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</w:t>
      </w:r>
      <w:r>
        <w:rPr>
          <w:rFonts w:ascii="Times New Roman" w:eastAsia="Times New Roman" w:hAnsi="Times New Roman" w:cs="Times New Roman"/>
          <w:sz w:val="24"/>
          <w:rtl w:val="0"/>
        </w:rPr>
        <w:t>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участии лица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rtl w:val="0"/>
        </w:rPr>
        <w:t>поступивш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РСФС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rtl w:val="0"/>
        </w:rPr>
        <w:t>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несовершеннолетних детей на иждивении (со слов),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инвалидности и хронических заболеваний (со слов),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неоднократно уклонял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бывания наказания в виде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 обязательных работ, назначенных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мирового судьи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административному делу № 5-</w:t>
      </w:r>
      <w:r>
        <w:rPr>
          <w:rFonts w:ascii="Times New Roman" w:eastAsia="Times New Roman" w:hAnsi="Times New Roman" w:cs="Times New Roman"/>
          <w:sz w:val="24"/>
          <w:rtl w:val="0"/>
        </w:rPr>
        <w:t>70-92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пояснил, что </w:t>
      </w:r>
      <w:r>
        <w:rPr>
          <w:rFonts w:ascii="Times New Roman" w:eastAsia="Times New Roman" w:hAnsi="Times New Roman" w:cs="Times New Roman"/>
          <w:sz w:val="24"/>
          <w:rtl w:val="0"/>
        </w:rPr>
        <w:t>уклонял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выполнения обязательных работ в связи с тем,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время и место отбытия обязательных работ, не было согласовано с ним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.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частью 12 статьи 32.13 КоАП РФ,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19</w:t>
      </w:r>
      <w:r>
        <w:rPr>
          <w:rFonts w:ascii="Times New Roman" w:eastAsia="Times New Roman" w:hAnsi="Times New Roman" w:cs="Times New Roman"/>
          <w:sz w:val="24"/>
          <w:rtl w:val="0"/>
        </w:rPr>
        <w:t>/2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</w:t>
      </w:r>
      <w:r>
        <w:rPr>
          <w:rFonts w:ascii="Times New Roman" w:eastAsia="Times New Roman" w:hAnsi="Times New Roman" w:cs="Times New Roman"/>
          <w:sz w:val="24"/>
          <w:rtl w:val="0"/>
        </w:rPr>
        <w:t>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>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административному делу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5-70-92/2025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4"/>
          <w:rtl w:val="0"/>
        </w:rPr>
        <w:t>106287/25/82020-ИП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предупреждения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памятки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о направлении лица, которому назначено административное наказание в виде обязательных работ, к месту отбытия наказания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приказ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08-04/</w:t>
      </w:r>
      <w:r>
        <w:rPr>
          <w:rFonts w:ascii="Times New Roman" w:eastAsia="Times New Roman" w:hAnsi="Times New Roman" w:cs="Times New Roman"/>
          <w:sz w:val="24"/>
          <w:rtl w:val="0"/>
        </w:rPr>
        <w:t>251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принятии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работу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время отбывания наказания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графика выполнения обязательных работ 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табеля учета рабо</w:t>
      </w:r>
      <w:r>
        <w:rPr>
          <w:rFonts w:ascii="Times New Roman" w:eastAsia="Times New Roman" w:hAnsi="Times New Roman" w:cs="Times New Roman"/>
          <w:sz w:val="24"/>
          <w:rtl w:val="0"/>
        </w:rPr>
        <w:t>чего времени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 заседании.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РФ, как 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клонение от отбывания обязательных работ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4 ст. 20.25 КоАП РФ,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смягчающих административную ответственность в соответствии со ст. 4.2 КоАП РФ мировым судьей признается признание вины, раскаянье в содеянном.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Всесторонне, полно и объективно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виновной, её имущественное положение, отсутствие, отягчающих и наличие смягчающих обстоятельств административную ответственность, с целью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ареста в нижнем пределе санкции ч. 4 ст. 20.25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статьями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20.25, </w:t>
      </w:r>
      <w:r>
        <w:rPr>
          <w:rFonts w:ascii="Times New Roman" w:eastAsia="Times New Roman" w:hAnsi="Times New Roman" w:cs="Times New Roman"/>
          <w:sz w:val="24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пять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ч.1 ст.32.8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