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3"/>
          <w:rtl w:val="0"/>
        </w:rPr>
        <w:t>Дело № 5-7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161</w:t>
      </w:r>
      <w:r>
        <w:rPr>
          <w:rFonts w:ascii="Times New Roman" w:eastAsia="Times New Roman" w:hAnsi="Times New Roman" w:cs="Times New Roman"/>
          <w:sz w:val="23"/>
          <w:rtl w:val="0"/>
        </w:rPr>
        <w:t>/20</w:t>
      </w:r>
      <w:r>
        <w:rPr>
          <w:rFonts w:ascii="Times New Roman" w:eastAsia="Times New Roman" w:hAnsi="Times New Roman" w:cs="Times New Roman"/>
          <w:sz w:val="23"/>
          <w:rtl w:val="0"/>
        </w:rPr>
        <w:t>2</w:t>
      </w:r>
      <w:r>
        <w:rPr>
          <w:rFonts w:ascii="Times New Roman" w:eastAsia="Times New Roman" w:hAnsi="Times New Roman" w:cs="Times New Roman"/>
          <w:sz w:val="23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3"/>
          <w:rtl w:val="0"/>
        </w:rPr>
        <w:t>91MS007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>-</w:t>
      </w:r>
      <w:r>
        <w:rPr>
          <w:rFonts w:ascii="Times New Roman" w:eastAsia="Times New Roman" w:hAnsi="Times New Roman" w:cs="Times New Roman"/>
          <w:sz w:val="23"/>
          <w:rtl w:val="0"/>
        </w:rPr>
        <w:t>телефон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дата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3"/>
          <w:rtl w:val="0"/>
        </w:rPr>
        <w:t>ирово</w:t>
      </w:r>
      <w:r>
        <w:rPr>
          <w:rFonts w:ascii="Times New Roman" w:eastAsia="Times New Roman" w:hAnsi="Times New Roman" w:cs="Times New Roman"/>
          <w:sz w:val="23"/>
          <w:rtl w:val="0"/>
        </w:rPr>
        <w:t>го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rtl w:val="0"/>
        </w:rPr>
        <w:t>и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  <w:r>
        <w:rPr>
          <w:rFonts w:ascii="Times New Roman" w:eastAsia="Times New Roman" w:hAnsi="Times New Roman" w:cs="Times New Roman"/>
          <w:sz w:val="23"/>
          <w:rtl w:val="0"/>
        </w:rPr>
        <w:t>,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3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3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судебных приставов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Чорголиани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час., в рамках исполнительного производства № </w:t>
      </w:r>
      <w:r>
        <w:rPr>
          <w:rFonts w:ascii="Times New Roman" w:eastAsia="Times New Roman" w:hAnsi="Times New Roman" w:cs="Times New Roman"/>
          <w:sz w:val="24"/>
          <w:rtl w:val="0"/>
        </w:rPr>
        <w:t>337432</w:t>
      </w:r>
      <w:r>
        <w:rPr>
          <w:rFonts w:ascii="Times New Roman" w:eastAsia="Times New Roman" w:hAnsi="Times New Roman" w:cs="Times New Roman"/>
          <w:sz w:val="24"/>
          <w:rtl w:val="0"/>
        </w:rPr>
        <w:t>/2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/82020 судебными приставами - исполнителями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осуществлен выход по месту жительства должника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целью проверки имущественного положения должника. Однако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отказал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пропускать в домовладение судебных приставов-исполнителей для исполнения своих служебных обязанностей, чем воспрепятствовал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законной деятельности судебного пристава,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ст. 17.8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, ходатайств об отложении дела не поступило, о дате и времени рассмотрения дела извещен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надлежащим образом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влечет наложение административного штрафа на граждан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подтверждается: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>исполнительного листа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заявки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ответственность, согласно ст.4.2 КоАП РФ -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 не установлено.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Чорголиани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Код бюджетной классификации доходов 82811601173010008140, УИН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161</w:t>
      </w:r>
      <w:r>
        <w:rPr>
          <w:rFonts w:ascii="Times New Roman" w:eastAsia="Times New Roman" w:hAnsi="Times New Roman" w:cs="Times New Roman"/>
          <w:sz w:val="24"/>
          <w:rtl w:val="0"/>
        </w:rPr>
        <w:t>25171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23.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3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3"/>
          <w:rtl w:val="0"/>
        </w:rPr>
        <w:t>дней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через с</w:t>
      </w:r>
      <w:r>
        <w:rPr>
          <w:rFonts w:ascii="Times New Roman" w:eastAsia="Times New Roman" w:hAnsi="Times New Roman" w:cs="Times New Roman"/>
          <w:sz w:val="23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3"/>
          <w:rtl w:val="0"/>
        </w:rPr>
        <w:t>0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3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3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3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