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231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холостого,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работающего,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 детей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имеющего инвалидности,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>военнообязанного,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</w:t>
      </w:r>
      <w:r>
        <w:rPr>
          <w:rFonts w:ascii="Times New Roman" w:eastAsia="Times New Roman" w:hAnsi="Times New Roman" w:cs="Times New Roman"/>
          <w:sz w:val="24"/>
          <w:rtl w:val="0"/>
        </w:rPr>
        <w:t>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 1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т. 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заявил,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ему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виновным в совершении административного правонарушения, предусмотренного ч. 1 ст. 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