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3</w:t>
      </w:r>
      <w:r>
        <w:rPr>
          <w:rFonts w:ascii="Times New Roman" w:eastAsia="Times New Roman" w:hAnsi="Times New Roman" w:cs="Times New Roman"/>
          <w:sz w:val="24"/>
          <w:rtl w:val="0"/>
        </w:rPr>
        <w:t>8</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ирового судьи судебного участка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проживающей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месту регистрации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осколком стекла причинила последнему </w:t>
      </w:r>
      <w:r>
        <w:rPr>
          <w:rFonts w:ascii="Times New Roman" w:eastAsia="Times New Roman" w:hAnsi="Times New Roman" w:cs="Times New Roman"/>
          <w:sz w:val="24"/>
          <w:rtl w:val="0"/>
        </w:rPr>
        <w:t>резанную</w:t>
      </w:r>
      <w:r>
        <w:rPr>
          <w:rFonts w:ascii="Times New Roman" w:eastAsia="Times New Roman" w:hAnsi="Times New Roman" w:cs="Times New Roman"/>
          <w:sz w:val="24"/>
          <w:rtl w:val="0"/>
        </w:rPr>
        <w:t xml:space="preserve"> рану кожных покровов в области паха</w:t>
      </w:r>
      <w:r>
        <w:rPr>
          <w:rFonts w:ascii="Times New Roman" w:eastAsia="Times New Roman" w:hAnsi="Times New Roman" w:cs="Times New Roman"/>
          <w:sz w:val="24"/>
          <w:rtl w:val="0"/>
        </w:rPr>
        <w:t>, от</w:t>
      </w:r>
      <w:r>
        <w:rPr>
          <w:rFonts w:ascii="Times New Roman" w:eastAsia="Times New Roman" w:hAnsi="Times New Roman" w:cs="Times New Roman"/>
          <w:sz w:val="24"/>
          <w:rtl w:val="0"/>
        </w:rPr>
        <w:t xml:space="preserve">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испытал физическую боль</w:t>
      </w:r>
      <w:r>
        <w:rPr>
          <w:rFonts w:ascii="Times New Roman" w:eastAsia="Times New Roman" w:hAnsi="Times New Roman" w:cs="Times New Roman"/>
          <w:sz w:val="24"/>
          <w:rtl w:val="0"/>
        </w:rPr>
        <w:t xml:space="preserve"> и причинено телесное повреждение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явил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ь</w:t>
      </w:r>
      <w:r>
        <w:rPr>
          <w:rFonts w:ascii="Times New Roman" w:eastAsia="Times New Roman" w:hAnsi="Times New Roman" w:cs="Times New Roman"/>
          <w:sz w:val="24"/>
          <w:rtl w:val="0"/>
        </w:rPr>
        <w:t>, ходатайств об отложении дела не поступило, в материалах дела имеется телефонограмма об извещении</w:t>
      </w:r>
      <w:r>
        <w:rPr>
          <w:rFonts w:ascii="Times New Roman" w:eastAsia="Times New Roman" w:hAnsi="Times New Roman" w:cs="Times New Roman"/>
          <w:sz w:val="24"/>
          <w:rtl w:val="0"/>
        </w:rPr>
        <w:t>, что является надлежащим извещением, также заявление о рассмотрении дела в е</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отсутствие.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«Обзора судебной практики Верховного Суда Российской Федерации N 4 (2016)" (утв. Президиумом Верховного Суда РФ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Pr>
          <w:rFonts w:ascii="Times New Roman" w:eastAsia="Times New Roman" w:hAnsi="Times New Roman" w:cs="Times New Roman"/>
          <w:sz w:val="24"/>
          <w:rtl w:val="0"/>
        </w:rPr>
        <w:t xml:space="preserve"> санкция статьи (части статьи) </w:t>
      </w:r>
      <w:hyperlink r:id="rId4" w:history="1">
        <w:r>
          <w:rPr>
            <w:rFonts w:ascii="Times New Roman" w:eastAsia="Times New Roman" w:hAnsi="Times New Roman" w:cs="Times New Roman"/>
            <w:color w:val="0000FF"/>
            <w:sz w:val="24"/>
            <w:u w:val="single"/>
            <w:rtl w:val="0"/>
          </w:rPr>
          <w:t>КоАП</w:t>
        </w:r>
      </w:hyperlink>
      <w:r>
        <w:rPr>
          <w:rFonts w:ascii="Times New Roman" w:eastAsia="Times New Roman" w:hAnsi="Times New Roman" w:cs="Times New Roman"/>
          <w:sz w:val="24"/>
          <w:rtl w:val="0"/>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4"/>
          <w:rtl w:val="0"/>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судебное заседание потерпевш</w:t>
      </w:r>
      <w:r>
        <w:rPr>
          <w:rFonts w:ascii="Times New Roman" w:eastAsia="Times New Roman" w:hAnsi="Times New Roman" w:cs="Times New Roman"/>
          <w:sz w:val="24"/>
          <w:rtl w:val="0"/>
        </w:rPr>
        <w:t>ий</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будучи извещенн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надлежащим образом, в деле имеется </w:t>
      </w:r>
      <w:r>
        <w:rPr>
          <w:rFonts w:ascii="Times New Roman" w:eastAsia="Times New Roman" w:hAnsi="Times New Roman" w:cs="Times New Roman"/>
          <w:sz w:val="24"/>
          <w:rtl w:val="0"/>
        </w:rPr>
        <w:t>заявление о рассмотрении дела в 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отсутствие</w:t>
      </w:r>
      <w:r>
        <w:rPr>
          <w:rFonts w:ascii="Times New Roman" w:eastAsia="Times New Roman" w:hAnsi="Times New Roman" w:cs="Times New Roman"/>
          <w:sz w:val="24"/>
          <w:rtl w:val="0"/>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Учитывая данные о надлежащем извещении потерпевше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а также принимая во внимание отсутствие ходатайств об отложении дела, и наличие ходатайства о рассмотрении дела в 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отсутствие, суд на основании ст. 25.2 ч.3 КоАП РФ считает возможным рассмотреть данное дело в отсутствие потерпевше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Calibri" w:eastAsia="Calibri" w:hAnsi="Calibri" w:cs="Calibri"/>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ебном заседании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находясь по месту регистрации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осколком стекла причинила последнему </w:t>
      </w:r>
      <w:r>
        <w:rPr>
          <w:rFonts w:ascii="Times New Roman" w:eastAsia="Times New Roman" w:hAnsi="Times New Roman" w:cs="Times New Roman"/>
          <w:sz w:val="24"/>
          <w:rtl w:val="0"/>
        </w:rPr>
        <w:t>резанную</w:t>
      </w:r>
      <w:r>
        <w:rPr>
          <w:rFonts w:ascii="Times New Roman" w:eastAsia="Times New Roman" w:hAnsi="Times New Roman" w:cs="Times New Roman"/>
          <w:sz w:val="24"/>
          <w:rtl w:val="0"/>
        </w:rPr>
        <w:t xml:space="preserve"> рану кожных покровов в области паха, от чего потерпевший испытал физическую боль и причинено телесное повреждение</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заключением эксперта № 159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совершение иных насильственных действий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r>
        <w:rPr>
          <w:rFonts w:ascii="Times New Roman" w:eastAsia="Times New Roman" w:hAnsi="Times New Roman" w:cs="Times New Roman"/>
          <w:sz w:val="24"/>
          <w:rtl w:val="0"/>
        </w:rPr>
        <w:t xml:space="preserve"> при составлении протокола об административном правонарушении</w:t>
      </w:r>
      <w:r>
        <w:rPr>
          <w:rFonts w:ascii="Times New Roman" w:eastAsia="Times New Roman" w:hAnsi="Times New Roman" w:cs="Times New Roman"/>
          <w:sz w:val="24"/>
          <w:rtl w:val="0"/>
        </w:rPr>
        <w:t>, противоправное поведение потерпевшего</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 xml:space="preserve">казания в отношении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3</w:t>
      </w:r>
      <w:r>
        <w:rPr>
          <w:rFonts w:ascii="Times New Roman" w:eastAsia="Times New Roman" w:hAnsi="Times New Roman" w:cs="Times New Roman"/>
          <w:sz w:val="24"/>
          <w:rtl w:val="0"/>
        </w:rPr>
        <w:t>8</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2</w:t>
      </w:r>
      <w:r>
        <w:rPr>
          <w:rFonts w:ascii="Times New Roman" w:eastAsia="Times New Roman" w:hAnsi="Times New Roman" w:cs="Times New Roman"/>
          <w:sz w:val="24"/>
          <w:rtl w:val="0"/>
        </w:rPr>
        <w:t>8</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A9F17415234B14140F4AF9B27DE4FAC1CCBA271E48A4EB87F6FF7AB079513DF507A6FE0669B35C1A1F0FF0BEbFX7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