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247</w:t>
      </w:r>
      <w:r>
        <w:rPr>
          <w:rFonts w:ascii="Times New Roman" w:eastAsia="Times New Roman" w:hAnsi="Times New Roman" w:cs="Times New Roman"/>
          <w:sz w:val="23"/>
          <w:rtl w:val="0"/>
        </w:rPr>
        <w:t>/20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3"/>
          <w:rtl w:val="0"/>
        </w:rPr>
        <w:t>91MS007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3"/>
          <w:rtl w:val="0"/>
        </w:rPr>
        <w:t>ирово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3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3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3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3"/>
          <w:rtl w:val="0"/>
        </w:rPr>
        <w:t>работающего,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инвалида 3 группы, холостого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3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20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  <w:r>
        <w:rPr>
          <w:rFonts w:ascii="Times New Roman" w:eastAsia="Times New Roman" w:hAnsi="Times New Roman" w:cs="Times New Roman"/>
          <w:sz w:val="23"/>
          <w:rtl w:val="0"/>
        </w:rPr>
        <w:t>25 ч.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ст.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ч.1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3"/>
          <w:rtl w:val="0"/>
        </w:rPr>
        <w:t>сумма</w:t>
      </w:r>
      <w:r>
        <w:rPr>
          <w:rFonts w:ascii="Times New Roman" w:eastAsia="Times New Roman" w:hAnsi="Times New Roman" w:cs="Times New Roman"/>
          <w:sz w:val="23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3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Постано</w:t>
      </w:r>
      <w:r>
        <w:rPr>
          <w:rFonts w:ascii="Times New Roman" w:eastAsia="Times New Roman" w:hAnsi="Times New Roman" w:cs="Times New Roman"/>
          <w:sz w:val="23"/>
          <w:rtl w:val="0"/>
        </w:rPr>
        <w:t>вл</w:t>
      </w:r>
      <w:r>
        <w:rPr>
          <w:rFonts w:ascii="Times New Roman" w:eastAsia="Times New Roman" w:hAnsi="Times New Roman" w:cs="Times New Roman"/>
          <w:sz w:val="23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3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3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3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п</w:t>
      </w:r>
      <w:r>
        <w:rPr>
          <w:rFonts w:ascii="Times New Roman" w:eastAsia="Times New Roman" w:hAnsi="Times New Roman" w:cs="Times New Roman"/>
          <w:sz w:val="23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не явился, ходатайств об отложении дела не поступило, в материалах дела имеется телефонограмма об извещении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Согласно «Обзора судебной практики Верховного Суда Российской Федерации N 4 (2016)" (утв. Президиумом Верховного Суда РФ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 санкция статьи (части статьи)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3"/>
            <w:u w:val="single"/>
            <w:rtl w:val="0"/>
          </w:rPr>
          <w:t>КоАП</w:t>
        </w:r>
      </w:hyperlink>
      <w:r>
        <w:rPr>
          <w:rFonts w:ascii="Times New Roman" w:eastAsia="Times New Roman" w:hAnsi="Times New Roman" w:cs="Times New Roman"/>
          <w:sz w:val="23"/>
          <w:rtl w:val="0"/>
        </w:rP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В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3"/>
          <w:rtl w:val="0"/>
        </w:rPr>
        <w:t>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3"/>
          <w:rtl w:val="0"/>
        </w:rPr>
        <w:t>ым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rtl w:val="0"/>
        </w:rPr>
        <w:t>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3"/>
          <w:rtl w:val="0"/>
        </w:rPr>
        <w:t>х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3"/>
          <w:rtl w:val="0"/>
        </w:rPr>
        <w:t>ым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rtl w:val="0"/>
        </w:rPr>
        <w:t>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3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учитывая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3"/>
          <w:rtl w:val="0"/>
        </w:rPr>
        <w:t>личности,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3"/>
          <w:rtl w:val="0"/>
        </w:rPr>
        <w:t>штрафа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3"/>
          <w:rtl w:val="0"/>
        </w:rPr>
        <w:t>сумма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3"/>
          <w:rtl w:val="0"/>
        </w:rPr>
        <w:t>041076030070500</w:t>
      </w:r>
      <w:r>
        <w:rPr>
          <w:rFonts w:ascii="Times New Roman" w:eastAsia="Times New Roman" w:hAnsi="Times New Roman" w:cs="Times New Roman"/>
          <w:sz w:val="23"/>
          <w:rtl w:val="0"/>
        </w:rPr>
        <w:t>247</w:t>
      </w:r>
      <w:r>
        <w:rPr>
          <w:rFonts w:ascii="Times New Roman" w:eastAsia="Times New Roman" w:hAnsi="Times New Roman" w:cs="Times New Roman"/>
          <w:sz w:val="23"/>
          <w:rtl w:val="0"/>
        </w:rPr>
        <w:t>25201</w:t>
      </w:r>
      <w:r>
        <w:rPr>
          <w:rFonts w:ascii="Times New Roman" w:eastAsia="Times New Roman" w:hAnsi="Times New Roman" w:cs="Times New Roman"/>
          <w:sz w:val="23"/>
          <w:rtl w:val="0"/>
        </w:rPr>
        <w:t>3</w:t>
      </w:r>
      <w:r>
        <w:rPr>
          <w:rFonts w:ascii="Times New Roman" w:eastAsia="Times New Roman" w:hAnsi="Times New Roman" w:cs="Times New Roman"/>
          <w:sz w:val="23"/>
          <w:rtl w:val="0"/>
        </w:rPr>
        <w:t>1.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3"/>
          <w:rtl w:val="0"/>
        </w:rPr>
        <w:t>дней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 через с</w:t>
      </w:r>
      <w:r>
        <w:rPr>
          <w:rFonts w:ascii="Times New Roman" w:eastAsia="Times New Roman" w:hAnsi="Times New Roman" w:cs="Times New Roman"/>
          <w:sz w:val="23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