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УИД:91М</w:t>
      </w:r>
      <w:r>
        <w:rPr>
          <w:rFonts w:ascii="Times New Roman" w:eastAsia="Times New Roman" w:hAnsi="Times New Roman" w:cs="Times New Roman"/>
          <w:sz w:val="28"/>
          <w:rtl w:val="0"/>
        </w:rPr>
        <w:t>S</w:t>
      </w:r>
      <w:r>
        <w:rPr>
          <w:rFonts w:ascii="Times New Roman" w:eastAsia="Times New Roman" w:hAnsi="Times New Roman" w:cs="Times New Roman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,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ОСФР по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Arial" w:eastAsia="Arial" w:hAnsi="Arial" w:cs="Arial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(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rtl w:val="0"/>
        </w:rPr>
        <w:t>, граждан</w:t>
      </w:r>
      <w:r>
        <w:rPr>
          <w:rFonts w:ascii="Times New Roman" w:eastAsia="Times New Roman" w:hAnsi="Times New Roman" w:cs="Times New Roman"/>
          <w:sz w:val="28"/>
          <w:rtl w:val="0"/>
        </w:rPr>
        <w:t>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к.п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910704510136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СНИЛС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проживающей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не привлекавшийся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rtl w:val="0"/>
        </w:rPr>
        <w:t>1149102173230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ИНН/КПП 9107004597/910</w:t>
      </w:r>
      <w:r>
        <w:rPr>
          <w:rFonts w:ascii="Times New Roman" w:eastAsia="Times New Roman" w:hAnsi="Times New Roman" w:cs="Times New Roman"/>
          <w:sz w:val="28"/>
          <w:rtl w:val="0"/>
        </w:rPr>
        <w:t>701001,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частью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статьи 15.33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rtl w:val="0"/>
        </w:rPr>
        <w:t>директор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будучи ответственным должностным лицом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ст.24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форме электронного документа через компонент «Фронт-Офис» АИС ПФР-2, </w:t>
      </w:r>
      <w:r>
        <w:rPr>
          <w:rFonts w:ascii="Times New Roman" w:eastAsia="Times New Roman" w:hAnsi="Times New Roman" w:cs="Times New Roman"/>
          <w:sz w:val="28"/>
          <w:rtl w:val="0"/>
        </w:rPr>
        <w:t>не предоставил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сведенья о начисленных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страховых взносах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Фактически, сведения </w:t>
      </w:r>
      <w:r>
        <w:rPr>
          <w:rFonts w:ascii="Times New Roman" w:eastAsia="Times New Roman" w:hAnsi="Times New Roman" w:cs="Times New Roman"/>
          <w:sz w:val="28"/>
          <w:rtl w:val="0"/>
        </w:rPr>
        <w:t>были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предоставлены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совершено административное правонарушение, предусмотренное ч.2 ст.15.33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явилась</w:t>
      </w:r>
      <w:r>
        <w:rPr>
          <w:rFonts w:ascii="Times New Roman" w:eastAsia="Times New Roman" w:hAnsi="Times New Roman" w:cs="Times New Roman"/>
          <w:sz w:val="28"/>
          <w:rtl w:val="0"/>
        </w:rPr>
        <w:t>, о месте и времени рассмотрения дела уведомлен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надлежащим образом. Ходатайство об отложении судебного заседания не направил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 Явку уполномоченного защитника не обеспечил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 2 ст. 15.33 КоАП РФ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ст.24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страхователи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rtl w:val="0"/>
        </w:rPr>
        <w:t>директор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будучи ответственным должностным лицом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соответствии со ст.24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 в форме электронного документа через компонент «Фронт-Офис» АИС ПФР-2, не предоставила в установленный законом срок -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сведенья о начисленных страховых взносах на обяза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тельное социальное страхование от несчастных случаев на производстве и профессиональных заболеваний за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Фактически, сведения были предоставлены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совер</w:t>
      </w:r>
      <w:r>
        <w:rPr>
          <w:rFonts w:ascii="Times New Roman" w:eastAsia="Times New Roman" w:hAnsi="Times New Roman" w:cs="Times New Roman"/>
          <w:sz w:val="28"/>
          <w:rtl w:val="0"/>
        </w:rPr>
        <w:t>ила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ч.2 ст.15.33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rtl w:val="0"/>
        </w:rPr>
        <w:t>1038429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доказательством направления;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скриншотом программы Фронт – Офис;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формой ЕФС-1;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скриншотом программы АРМ прием ПФР; </w:t>
      </w:r>
      <w:r>
        <w:rPr>
          <w:rFonts w:ascii="Times New Roman" w:eastAsia="Times New Roman" w:hAnsi="Times New Roman" w:cs="Times New Roman"/>
          <w:sz w:val="28"/>
          <w:rtl w:val="0"/>
        </w:rPr>
        <w:t>уведомлением о регистрации юридического лица в территориальном органе Пенсионного фонда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; копией из ЕГРЮЛ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квалифицирует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Частью 2 статьи 15.33 КоАП РФ предусмотрена административная ответственность за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>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 </w:t>
      </w:r>
      <w:r>
        <w:rPr>
          <w:rFonts w:ascii="Times New Roman" w:eastAsia="Times New Roman" w:hAnsi="Times New Roman" w:cs="Times New Roman"/>
          <w:sz w:val="28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для прекращения производства по делу об административном правонарушении в соответствии с положениями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статьи 24.5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Срок для привлечения к административной ответственности не пропущен.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имущественное положение,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смягчающ</w:t>
      </w:r>
      <w:r>
        <w:rPr>
          <w:rFonts w:ascii="Times New Roman" w:eastAsia="Times New Roman" w:hAnsi="Times New Roman" w:cs="Times New Roman"/>
          <w:sz w:val="28"/>
          <w:rtl w:val="0"/>
        </w:rPr>
        <w:t>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предотвращения совершения новых правонарушений, мировой судья считает возможным назначить должностному лицу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нижнем пределе санкции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15.33 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ст. 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15.33 ч.2 ,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КоАП 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Должностно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е лицо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15.33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онда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л/с 04754Ф75010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корр.счет 40102810645370000035, ном. каз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счета 03100643000000017500, банк получателя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КБК 79711601230060003140, УИН:</w:t>
      </w:r>
      <w:r>
        <w:rPr>
          <w:rFonts w:ascii="Times New Roman" w:eastAsia="Times New Roman" w:hAnsi="Times New Roman" w:cs="Times New Roman"/>
          <w:sz w:val="28"/>
          <w:rtl w:val="0"/>
        </w:rPr>
        <w:t>79791032108250064691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назначение платежа: «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1038429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 квитанции об оплате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