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35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средне-специальное,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несовершеннолетних детей не имеющего, не являющегося инвалидом 1, 2 группы, официально не трудоустроенного, военнослужащим не являющегося,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привлекавшего к административной ответственности,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085317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>, 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пояснил, что не оплатил штраф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 как </w:t>
      </w:r>
      <w:r>
        <w:rPr>
          <w:rFonts w:ascii="Times New Roman" w:eastAsia="Times New Roman" w:hAnsi="Times New Roman" w:cs="Times New Roman"/>
          <w:sz w:val="26"/>
          <w:rtl w:val="0"/>
        </w:rPr>
        <w:t>забыл о нем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 он не оплатил до сих пор, так как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него не имеется в настоящее время денежных средств,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выполненные им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ремонтные </w:t>
      </w:r>
      <w:r>
        <w:rPr>
          <w:rFonts w:ascii="Times New Roman" w:eastAsia="Times New Roman" w:hAnsi="Times New Roman" w:cs="Times New Roman"/>
          <w:sz w:val="26"/>
          <w:rtl w:val="0"/>
        </w:rPr>
        <w:t>работы до сих пор не оплачены.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210585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085317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помимо указанного штрафа имеет ещё 2 неоплаченных штрафа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из которых следует, что штраф он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оплатил после составления протокола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 учетом выходных дней.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Указание в протоколе об административном правонарушении временем совершения административного правонарушения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ошибочным, однако на квалификацию деяния не влияет.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6"/>
          <w:rtl w:val="0"/>
        </w:rPr>
        <w:t>том,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 забыл о штрафе, не освобождают его от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 ответственность в соответствии со ст. 4.3 КоАП РФ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наличия смягчающих и отсутствия отягчающих административную ответственность обстоятельств, размер неуплаченного в установленный срок штрафа,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дохода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его объяснения о наличии задолженности по уплате </w:t>
      </w:r>
      <w:r>
        <w:rPr>
          <w:rFonts w:ascii="Times New Roman" w:eastAsia="Times New Roman" w:hAnsi="Times New Roman" w:cs="Times New Roman"/>
          <w:sz w:val="26"/>
          <w:rtl w:val="0"/>
        </w:rPr>
        <w:t>других штрафов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суд, с учетом материального положения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считает невозможным назначить ему наказание в виде штрафа, и приходит к выводу о назначении ему наказания в пределах санкции ч. 1 ст. 20.25 КоАП РФ в виде обязательных работ на минимальный срок, установленный ст. 3.13 КоАП РФ 20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20 (двадцать)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