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359</w:t>
      </w:r>
      <w:r>
        <w:rPr>
          <w:rFonts w:ascii="Times New Roman" w:eastAsia="Times New Roman" w:hAnsi="Times New Roman" w:cs="Times New Roman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pacing w:val="50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 делу об административном правонарушении</w:t>
      </w:r>
    </w:p>
    <w:tbl>
      <w:tblPr>
        <w:tblW w:w="1468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682"/>
        <w:gridCol w:w="4998"/>
      </w:tblGrid>
      <w:tr>
        <w:tblPrEx>
          <w:tblW w:w="14680" w:type="dxa"/>
          <w:jc w:val="lef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  <w:jc w:val="left"/>
        </w:trPr>
        <w:tc>
          <w:tcPr>
            <w:tcW w:w="9747" w:type="dxa"/>
            <w:tcMar>
              <w:left w:w="108" w:type="dxa"/>
              <w:right w:w="108" w:type="dxa"/>
            </w:tcMar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Times New Roman" w:eastAsia="Times New Roman" w:hAnsi="Times New Roman" w:cs="Times New Roman"/>
                <w:sz w:val="26"/>
                <w:rtl w:val="0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6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rtl w:val="0"/>
              </w:rPr>
              <w:t>адрес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</w:p>
        </w:tc>
      </w:tr>
    </w:tbl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лица, привлекаемого к ответственности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дело об административном правонарушении, поступившее из МО МВД Российской Федерации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отношении </w:t>
      </w:r>
    </w:p>
    <w:p>
      <w:pPr>
        <w:bidi w:val="0"/>
        <w:spacing w:before="0" w:beforeAutospacing="0" w:after="0" w:afterAutospacing="0"/>
        <w:ind w:left="709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УзССР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имеющего среднее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женатого, несовершеннолетн</w:t>
      </w:r>
      <w:r>
        <w:rPr>
          <w:rFonts w:ascii="Times New Roman" w:eastAsia="Times New Roman" w:hAnsi="Times New Roman" w:cs="Times New Roman"/>
          <w:sz w:val="26"/>
          <w:rtl w:val="0"/>
        </w:rPr>
        <w:t>их детей не 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официально нетрудоустроенного,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инвалидом 1, 2 не являющегося,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являющегося лицом,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военнослужащим не являющегося,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военные сборы не призванного, зарегистрированного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к административной ответственнос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ти по ч. 1 ст. 6.9 </w:t>
      </w:r>
      <w:r>
        <w:rPr>
          <w:rFonts w:ascii="Times New Roman" w:eastAsia="Times New Roman" w:hAnsi="Times New Roman" w:cs="Times New Roman"/>
          <w:sz w:val="26"/>
          <w:rtl w:val="0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pacing w:val="50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в отношении которой имелись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7"/>
          <w:rtl w:val="0"/>
        </w:rPr>
        <w:t>психоактивные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вещества, не выполнил законного требования уполномоченного должностного лица о прохождении медицинского освидетельствования на состояние опьянения, чем совершил правонарушение, предусмотренное ч.1 ст.6.9 КоАП РФ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полицейским ОВ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старшим лейтенантом полиции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протоколе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ст. 6.9 КоАП РФ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вышеуказанного правонарушения признал в полном объеме, не оспаривал фактические обстоятельства дела, изложенные в протоколе об административном правонарушении, в содеянном раскаялся и пояснил,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 стоял на автовокзале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чем-то вызвал подозрение наряда ППС, чем именно пояснить не может, помнит, что сотрудники ППС у него спросили, употреблял 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наркотические средства, он сказал, что употреблял, после чего его доставили в полицейский участок и предложили пройти медицинское освидетельствование на состояние опьянения, от прохождения которого он отказался, так как ранее потребил наркотические вещества - марихуану. Марихуану он потребляет 1-2 раза в месяц, иногда 1 раз в два месяца.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состава правонарушения, предусмотренного ст. 6.9 ч. 1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 соответствии со ст.40 Федерального закона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№3-ФЗ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7"/>
          <w:rtl w:val="0"/>
        </w:rPr>
        <w:t>психоактивных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веществ.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Часть 1 ст.6.9 КоАП РФ предусматривает административную ответственность за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7"/>
          <w:rtl w:val="0"/>
        </w:rPr>
        <w:t>психоактивных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веществ, за исключением случаев, предусмотренных ч.2 ст.20.20, ст.20.22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7"/>
          <w:rtl w:val="0"/>
        </w:rPr>
        <w:t>психоактивные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вещества и влечет наложение административного штрафа в размере от четырех тысяч до пяти тысяч или административный арест на срок до пятнадцати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в отношении которого имелись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7"/>
          <w:rtl w:val="0"/>
        </w:rPr>
        <w:t>психоактивные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вещества, а именно: резкое изменение окраски кожных покровов лица, поведение не соответствующее обстановке,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7"/>
          <w:rtl w:val="0"/>
        </w:rPr>
        <w:t>время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>, не выполнил законного требования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уполномоченного должностного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лица о прохождении медицинского освидетельствования на состояние опьянения, чем совершил правонарушение, предусмотренное ч.1 ст.6.9 КоАП РФ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Фактические обстоятельства дела подтверждаются имеющимися в материалах дела об административном правонарушении доказательствами, а именно: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- протоколом об административном правонарушении 8201 № </w:t>
      </w:r>
      <w:r>
        <w:rPr>
          <w:rFonts w:ascii="Times New Roman" w:eastAsia="Times New Roman" w:hAnsi="Times New Roman" w:cs="Times New Roman"/>
          <w:sz w:val="27"/>
          <w:rtl w:val="0"/>
        </w:rPr>
        <w:t>237892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- рапортом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полицейского ОВ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7"/>
          <w:rtl w:val="0"/>
        </w:rPr>
        <w:t>Сакский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7"/>
          <w:rtl w:val="0"/>
        </w:rPr>
        <w:t>время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был выявлен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, который, находясь в общественном месте, вел себя не соответствующе окружающей обстановке, у него было резкое изменение окраски покровов лица и неустойчивость позы, в связи 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чем имелись подозрения, что он находится в состоянии опьянения, потребив наркотические средства, после чего был доставлен в МО МВД России «</w:t>
      </w:r>
      <w:r>
        <w:rPr>
          <w:rFonts w:ascii="Times New Roman" w:eastAsia="Times New Roman" w:hAnsi="Times New Roman" w:cs="Times New Roman"/>
          <w:sz w:val="27"/>
          <w:rtl w:val="0"/>
        </w:rPr>
        <w:t>Сакский</w:t>
      </w:r>
      <w:r>
        <w:rPr>
          <w:rFonts w:ascii="Times New Roman" w:eastAsia="Times New Roman" w:hAnsi="Times New Roman" w:cs="Times New Roman"/>
          <w:sz w:val="27"/>
          <w:rtl w:val="0"/>
        </w:rPr>
        <w:t>», где ему предложено пройти медицинское освидетельствование на состояние опьянения, пройти которое он отказался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, в которых он указал, что отказался от прохождения медицинского освидетельствования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 состояние опьянения,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так как потребил наркотические средства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- протоколами об административном доставлении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- протоколом о направлении на медицинское освидетельствование 82</w:t>
      </w:r>
      <w:r>
        <w:rPr>
          <w:rFonts w:ascii="Times New Roman" w:eastAsia="Times New Roman" w:hAnsi="Times New Roman" w:cs="Times New Roman"/>
          <w:sz w:val="27"/>
          <w:rtl w:val="0"/>
        </w:rPr>
        <w:t>12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7"/>
          <w:rtl w:val="0"/>
        </w:rPr>
        <w:t>045281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в котором перечислены признаки наркотического опьянения и содержится собственноручная запись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 отказе от </w:t>
      </w:r>
      <w:r>
        <w:rPr>
          <w:rFonts w:ascii="Times New Roman" w:eastAsia="Times New Roman" w:hAnsi="Times New Roman" w:cs="Times New Roman"/>
          <w:sz w:val="27"/>
          <w:rtl w:val="0"/>
        </w:rPr>
        <w:t>прохождения медицинского освидетельствования на состояние опьянения в присутствии понятых;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Составленные по делу об административном правонарушении процессуальные документы соответствуют требованиям КоАП РФ,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>
        <w:rPr>
          <w:rFonts w:ascii="Times New Roman" w:eastAsia="Times New Roman" w:hAnsi="Times New Roman" w:cs="Times New Roman"/>
          <w:sz w:val="27"/>
          <w:rtl w:val="0"/>
        </w:rPr>
        <w:t>ст.ст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. 26.2, 26.11 КоАП РФ.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Оценив исследованные доказательства в совокупности,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совершении административного правонарушения, предусмотренного ч.1 ст.6.9 КоАП РФ, является доказанной.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Таким образом, действия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правильно квалифицированы по ч.1 ст.6.9 КоАП РФ, как невыполнение законного требования уполномоченного должного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употреблял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7"/>
          <w:rtl w:val="0"/>
        </w:rPr>
        <w:t>психоактивные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вещества.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ч. 1 ст. 6.9 КоАП РФ предусмотрено наказание в виде административного штрафа в размере от четырех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административный арест на срок до пятнадцати суток.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 административную ответственность, согласно ст. 4.3 КоАП</w:t>
      </w:r>
      <w:r>
        <w:rPr>
          <w:rFonts w:ascii="Times New Roman" w:eastAsia="Times New Roman" w:hAnsi="Times New Roman" w:cs="Times New Roman"/>
          <w:sz w:val="26"/>
          <w:rtl w:val="0"/>
        </w:rPr>
        <w:t>, мировым судьей не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 слов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</w:t>
      </w:r>
      <w:r>
        <w:rPr>
          <w:rFonts w:ascii="Times New Roman" w:eastAsia="Times New Roman" w:hAnsi="Times New Roman" w:cs="Times New Roman"/>
          <w:sz w:val="26"/>
          <w:rtl w:val="0"/>
        </w:rPr>
        <w:t>подрабатывает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осуществляя </w:t>
      </w:r>
      <w:r>
        <w:rPr>
          <w:rFonts w:ascii="Times New Roman" w:eastAsia="Times New Roman" w:hAnsi="Times New Roman" w:cs="Times New Roman"/>
          <w:sz w:val="26"/>
          <w:rtl w:val="0"/>
        </w:rPr>
        <w:t>ремонтно-строительные работы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Из справки СООП следует, что ранее он к административной ответственности не привлекался.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Оценив все изложенное в совокупности, учитывая данные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наличие смягчающих и отсутствие отягчающих административную ответственность обстоятельств, характер совершенного правонарушения, мировой судья приходит к выводу о назначении ему минимального наказания в пределах санкции ч.1 ст.6.9 КоАП РФ -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ч.2.1 ст.4.1 КоАП РФ, при назначении административного наказания за совершение административных правонарушений в области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законодательства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наркотических средствах, психотропных веществах и об их </w:t>
      </w:r>
      <w:r>
        <w:rPr>
          <w:rFonts w:ascii="Times New Roman" w:eastAsia="Times New Roman" w:hAnsi="Times New Roman" w:cs="Times New Roman"/>
          <w:sz w:val="26"/>
          <w:rtl w:val="0"/>
        </w:rPr>
        <w:t>прекурсорах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6"/>
          <w:rtl w:val="0"/>
        </w:rPr>
        <w:t>психоактивные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наркомании и (или) медицинскую и (или) социальную реабилитацию в связи 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rtl w:val="0"/>
        </w:rPr>
        <w:t>психоактивных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веществ.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 факт </w:t>
      </w:r>
      <w:r>
        <w:rPr>
          <w:rFonts w:ascii="Times New Roman" w:eastAsia="Times New Roman" w:hAnsi="Times New Roman" w:cs="Times New Roman"/>
          <w:sz w:val="26"/>
          <w:rtl w:val="0"/>
        </w:rPr>
        <w:t>неоднократного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потребления наркотических средств, суд считает необходимым возложить на него обязанность пройти диагностику, профилактические мероприятия, лечение от наркомании и медицинскую реабилитацию в связи с потреблением наркотических средств.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руководствуясь </w:t>
      </w:r>
      <w:r>
        <w:rPr>
          <w:rFonts w:ascii="Times New Roman" w:eastAsia="Times New Roman" w:hAnsi="Times New Roman" w:cs="Times New Roman"/>
          <w:sz w:val="26"/>
          <w:rtl w:val="0"/>
        </w:rPr>
        <w:t>ст.ст</w:t>
      </w:r>
      <w:r>
        <w:rPr>
          <w:rFonts w:ascii="Times New Roman" w:eastAsia="Times New Roman" w:hAnsi="Times New Roman" w:cs="Times New Roman"/>
          <w:sz w:val="26"/>
          <w:rtl w:val="0"/>
        </w:rPr>
        <w:t>. 29.10-29.11 КоАП РФ, мировой судья, -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виновным в совершении административного правонарушения, предусмотренного ч.1 ст.6.9 КоАП РФ и назначить ему наказание в виде административного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28, ОГРН 1149102019164, Банковские реквизиты: получатель: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УИН 041076030070500</w:t>
      </w:r>
      <w:r>
        <w:rPr>
          <w:rFonts w:ascii="Times New Roman" w:eastAsia="Times New Roman" w:hAnsi="Times New Roman" w:cs="Times New Roman"/>
          <w:sz w:val="26"/>
          <w:rtl w:val="0"/>
        </w:rPr>
        <w:t>35</w:t>
      </w:r>
      <w:r>
        <w:rPr>
          <w:rFonts w:ascii="Times New Roman" w:eastAsia="Times New Roman" w:hAnsi="Times New Roman" w:cs="Times New Roman"/>
          <w:sz w:val="26"/>
          <w:rtl w:val="0"/>
        </w:rPr>
        <w:t>92406110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Документ, подтверждающий оплату административного штрафа, необходимо предоставить в судебный участок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ч.2 п.2.1. ст.4.1 КоАП РФ возложить 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обязанность пройти диагностику, профилактические мероприятия, лечение от наркомании в связи с потреблением наркотических средств в течение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двух месяцев со дня вступления постановления в законную силу в ГБУЗ РК «Крымский научно-практический центр наркологии», расположенный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Разъяснить, что невыполнение прохождения диагностики лицом, на которое судьей возложена обязанность </w:t>
      </w:r>
      <w:r>
        <w:rPr>
          <w:rFonts w:ascii="Times New Roman" w:eastAsia="Times New Roman" w:hAnsi="Times New Roman" w:cs="Times New Roman"/>
          <w:sz w:val="26"/>
          <w:rtl w:val="0"/>
        </w:rPr>
        <w:t>пройти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диагностику в связи с потреблением наркотических средств, влечет административную ответственность, предусмотренную со ст. 6.9.1 КоАП РФ.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