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456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91MS0073-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8.14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обеспечил, ходатайство о рассмотрении дела в его отсутствие не направлял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 0355431010425090201014529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0355431010125043001011727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Лисунова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признать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</w:t>
      </w:r>
      <w:r>
        <w:rPr>
          <w:rFonts w:ascii="Times New Roman" w:eastAsia="Times New Roman" w:hAnsi="Times New Roman" w:cs="Times New Roman"/>
          <w:sz w:val="24"/>
          <w:rtl w:val="0"/>
        </w:rPr>
        <w:t>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0410760300705003792520189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