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5</w:t>
      </w:r>
    </w:p>
    <w:p>
      <w:pPr>
        <w:bidi w:val="0"/>
        <w:spacing w:before="0" w:beforeAutospacing="0" w:after="0" w:afterAutospacing="0" w:line="290" w:lineRule="atLeast"/>
        <w:ind w:left="0" w:right="0" w:firstLine="708"/>
        <w:jc w:val="right"/>
        <w:rPr>
          <w:rtl w:val="0"/>
        </w:rPr>
      </w:pPr>
      <w:r>
        <w:rPr>
          <w:rFonts w:ascii="Times New Roman" w:eastAsia="Times New Roman" w:hAnsi="Times New Roman" w:cs="Times New Roman"/>
          <w:sz w:val="26"/>
          <w:rtl w:val="0"/>
        </w:rPr>
        <w:t>Дело № 5-70-</w:t>
      </w:r>
      <w:r>
        <w:rPr>
          <w:rFonts w:ascii="Times New Roman" w:eastAsia="Times New Roman" w:hAnsi="Times New Roman" w:cs="Times New Roman"/>
          <w:sz w:val="26"/>
          <w:rtl w:val="0"/>
        </w:rPr>
        <w:t>391</w:t>
      </w:r>
      <w:r>
        <w:rPr>
          <w:rFonts w:ascii="Times New Roman" w:eastAsia="Times New Roman" w:hAnsi="Times New Roman" w:cs="Times New Roman"/>
          <w:sz w:val="26"/>
          <w:rtl w:val="0"/>
        </w:rPr>
        <w:t>/2024</w:t>
      </w:r>
    </w:p>
    <w:p>
      <w:pPr>
        <w:bidi w:val="0"/>
        <w:spacing w:before="0" w:beforeAutospacing="0" w:after="0" w:afterAutospacing="0" w:line="290" w:lineRule="atLeast"/>
        <w:ind w:left="0" w:right="0" w:firstLine="708"/>
        <w:jc w:val="right"/>
        <w:rPr>
          <w:rtl w:val="0"/>
        </w:rPr>
      </w:pPr>
      <w:r>
        <w:rPr>
          <w:rFonts w:ascii="Times New Roman" w:eastAsia="Times New Roman" w:hAnsi="Times New Roman" w:cs="Times New Roman"/>
          <w:sz w:val="26"/>
          <w:rtl w:val="0"/>
        </w:rPr>
        <w:t>УИД 91MS0070-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bidi w:val="0"/>
        <w:spacing w:before="0" w:beforeAutospacing="0" w:after="0" w:afterAutospacing="0" w:line="290" w:lineRule="atLeast"/>
        <w:ind w:left="0" w:right="0"/>
        <w:jc w:val="center"/>
        <w:rPr>
          <w:rtl w:val="0"/>
        </w:rPr>
      </w:pPr>
      <w:r>
        <w:rPr>
          <w:rFonts w:ascii="Times New Roman" w:eastAsia="Times New Roman" w:hAnsi="Times New Roman" w:cs="Times New Roman"/>
          <w:b/>
          <w:spacing w:val="50"/>
          <w:sz w:val="26"/>
          <w:rtl w:val="0"/>
        </w:rPr>
        <w:t>ПОСТАНОВЛЕНИЕ</w:t>
      </w:r>
    </w:p>
    <w:p>
      <w:pPr>
        <w:bidi w:val="0"/>
        <w:spacing w:before="0" w:beforeAutospacing="0" w:after="0" w:afterAutospacing="0" w:line="290" w:lineRule="atLeast"/>
        <w:ind w:left="0" w:right="0"/>
        <w:jc w:val="center"/>
        <w:rPr>
          <w:rtl w:val="0"/>
        </w:rPr>
      </w:pPr>
      <w:r>
        <w:rPr>
          <w:rFonts w:ascii="Times New Roman" w:eastAsia="Times New Roman" w:hAnsi="Times New Roman" w:cs="Times New Roman"/>
          <w:b/>
          <w:sz w:val="26"/>
          <w:rtl w:val="0"/>
        </w:rPr>
        <w:t>по делу об административном правонарушении</w:t>
      </w:r>
    </w:p>
    <w:tbl>
      <w:tblPr>
        <w:tblW w:w="14680" w:type="dxa"/>
        <w:jc w:val="left"/>
        <w:tblInd w:w="0" w:type="dxa"/>
        <w:tblCellMar>
          <w:top w:w="0" w:type="dxa"/>
          <w:left w:w="0" w:type="dxa"/>
          <w:bottom w:w="0" w:type="dxa"/>
          <w:right w:w="0" w:type="dxa"/>
        </w:tblCellMar>
      </w:tblPr>
      <w:tblGrid>
        <w:gridCol w:w="9682"/>
        <w:gridCol w:w="4998"/>
      </w:tblGrid>
      <w:tr>
        <w:tblPrEx>
          <w:tblW w:w="14680" w:type="dxa"/>
          <w:jc w:val="left"/>
          <w:tblInd w:w="0" w:type="dxa"/>
          <w:tblCellMar>
            <w:top w:w="0" w:type="dxa"/>
            <w:left w:w="0" w:type="dxa"/>
            <w:bottom w:w="0" w:type="dxa"/>
            <w:right w:w="0" w:type="dxa"/>
          </w:tblCellMar>
        </w:tblPrEx>
        <w:trPr>
          <w:trHeight w:val="145"/>
          <w:jc w:val="left"/>
        </w:trPr>
        <w:tc>
          <w:tcPr>
            <w:tcW w:w="9747" w:type="dxa"/>
            <w:tcMar>
              <w:left w:w="108" w:type="dxa"/>
              <w:right w:w="108" w:type="dxa"/>
            </w:tcMar>
          </w:tcPr>
          <w:p>
            <w:pPr>
              <w:bidi w:val="0"/>
              <w:spacing w:before="0" w:beforeAutospacing="0" w:after="0" w:afterAutospacing="0" w:line="290" w:lineRule="atLeast"/>
              <w:ind w:left="0" w:right="0"/>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tc>
        <w:tc>
          <w:tcPr>
            <w:tcW w:w="4933" w:type="dxa"/>
            <w:tcMar>
              <w:left w:w="108" w:type="dxa"/>
              <w:right w:w="108" w:type="dxa"/>
            </w:tcMar>
          </w:tcPr>
          <w:p>
            <w:pPr>
              <w:bidi w:val="0"/>
              <w:spacing w:before="0" w:beforeAutospacing="0" w:after="0" w:afterAutospacing="0" w:line="290" w:lineRule="atLeast"/>
              <w:ind w:left="0" w:right="0"/>
              <w:jc w:val="both"/>
              <w:rPr>
                <w:rtl w:val="0"/>
              </w:rPr>
            </w:pPr>
          </w:p>
        </w:tc>
      </w:tr>
    </w:tbl>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Мировой судья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 xml:space="preserve">с участием лица, привлекаемого к ответственности –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рассмотрев дело об административном правонарушении, поступившее из МО МВД Российской Федерации «Сакский»</w:t>
      </w:r>
      <w:r>
        <w:rPr>
          <w:rFonts w:ascii="Times New Roman" w:eastAsia="Times New Roman" w:hAnsi="Times New Roman" w:cs="Times New Roman"/>
          <w:sz w:val="26"/>
          <w:rtl w:val="0"/>
        </w:rPr>
        <w:t xml:space="preserve"> в отношении </w:t>
      </w:r>
    </w:p>
    <w:p>
      <w:pPr>
        <w:bidi w:val="0"/>
        <w:spacing w:before="0" w:beforeAutospacing="0" w:after="0" w:afterAutospacing="0" w:line="290" w:lineRule="atLeast"/>
        <w:ind w:left="709" w:right="0"/>
        <w:jc w:val="both"/>
        <w:rPr>
          <w:rtl w:val="0"/>
        </w:rPr>
      </w:pPr>
      <w:r>
        <w:rPr>
          <w:rFonts w:ascii="Times New Roman" w:eastAsia="Times New Roman" w:hAnsi="Times New Roman" w:cs="Times New Roman"/>
          <w:b/>
          <w:sz w:val="26"/>
          <w:rtl w:val="0"/>
        </w:rPr>
        <w:t>фио</w:t>
      </w:r>
      <w:r>
        <w:rPr>
          <w:rFonts w:ascii="Times New Roman" w:eastAsia="Times New Roman" w:hAnsi="Times New Roman" w:cs="Times New Roman"/>
          <w:b/>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гражданина Российской Федерации,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личность установлена на основании копии формы -1</w:t>
      </w:r>
      <w:r>
        <w:rPr>
          <w:rFonts w:ascii="Times New Roman" w:eastAsia="Times New Roman" w:hAnsi="Times New Roman" w:cs="Times New Roman"/>
          <w:sz w:val="26"/>
          <w:rtl w:val="0"/>
        </w:rPr>
        <w:t xml:space="preserve">, имеющего </w:t>
      </w:r>
      <w:r>
        <w:rPr>
          <w:rFonts w:ascii="Times New Roman" w:eastAsia="Times New Roman" w:hAnsi="Times New Roman" w:cs="Times New Roman"/>
          <w:sz w:val="26"/>
          <w:rtl w:val="0"/>
        </w:rPr>
        <w:t xml:space="preserve">неполное </w:t>
      </w:r>
      <w:r>
        <w:rPr>
          <w:rFonts w:ascii="Times New Roman" w:eastAsia="Times New Roman" w:hAnsi="Times New Roman" w:cs="Times New Roman"/>
          <w:sz w:val="26"/>
          <w:rtl w:val="0"/>
        </w:rPr>
        <w:t>среднее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образование, </w:t>
      </w:r>
      <w:r>
        <w:rPr>
          <w:rFonts w:ascii="Times New Roman" w:eastAsia="Times New Roman" w:hAnsi="Times New Roman" w:cs="Times New Roman"/>
          <w:sz w:val="26"/>
          <w:rtl w:val="0"/>
        </w:rPr>
        <w:t>не</w:t>
      </w:r>
      <w:r>
        <w:rPr>
          <w:rFonts w:ascii="Times New Roman" w:eastAsia="Times New Roman" w:hAnsi="Times New Roman" w:cs="Times New Roman"/>
          <w:sz w:val="26"/>
          <w:rtl w:val="0"/>
        </w:rPr>
        <w:t>женатого, несовершеннолетн</w:t>
      </w:r>
      <w:r>
        <w:rPr>
          <w:rFonts w:ascii="Times New Roman" w:eastAsia="Times New Roman" w:hAnsi="Times New Roman" w:cs="Times New Roman"/>
          <w:sz w:val="26"/>
          <w:rtl w:val="0"/>
        </w:rPr>
        <w:t>их детей не имеющего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официально нетрудоустроенного,</w:t>
      </w:r>
      <w:r>
        <w:rPr>
          <w:rFonts w:ascii="Times New Roman" w:eastAsia="Times New Roman" w:hAnsi="Times New Roman" w:cs="Times New Roman"/>
          <w:sz w:val="26"/>
          <w:rtl w:val="0"/>
        </w:rPr>
        <w:t xml:space="preserve"> инвалидом 1, 2 не являющегося, </w:t>
      </w:r>
      <w:r>
        <w:rPr>
          <w:rFonts w:ascii="Times New Roman" w:eastAsia="Times New Roman" w:hAnsi="Times New Roman" w:cs="Times New Roman"/>
          <w:sz w:val="26"/>
          <w:rtl w:val="0"/>
        </w:rPr>
        <w:t xml:space="preserve">военнослужащим не являющегося, </w:t>
      </w:r>
      <w:r>
        <w:rPr>
          <w:rFonts w:ascii="Times New Roman" w:eastAsia="Times New Roman" w:hAnsi="Times New Roman" w:cs="Times New Roman"/>
          <w:sz w:val="26"/>
          <w:rtl w:val="0"/>
        </w:rPr>
        <w:t xml:space="preserve">на военные сборы не призванного, зарегистрированного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ранее привлекавшегося к административной ответственности,</w:t>
      </w:r>
    </w:p>
    <w:p>
      <w:pPr>
        <w:bidi w:val="0"/>
        <w:spacing w:before="0" w:beforeAutospacing="0" w:after="0" w:afterAutospacing="0" w:line="290" w:lineRule="atLeast"/>
        <w:ind w:left="0" w:right="0"/>
        <w:jc w:val="both"/>
        <w:rPr>
          <w:rtl w:val="0"/>
        </w:rPr>
      </w:pPr>
      <w:r>
        <w:rPr>
          <w:rFonts w:ascii="Times New Roman" w:eastAsia="Times New Roman" w:hAnsi="Times New Roman" w:cs="Times New Roman"/>
          <w:sz w:val="26"/>
          <w:rtl w:val="0"/>
        </w:rPr>
        <w:t xml:space="preserve">о привлечении к административной ответственности по ч. 1 ст. 6.9 </w:t>
      </w:r>
      <w:r>
        <w:rPr>
          <w:rFonts w:ascii="Times New Roman" w:eastAsia="Times New Roman" w:hAnsi="Times New Roman" w:cs="Times New Roman"/>
          <w:sz w:val="26"/>
          <w:rtl w:val="0"/>
        </w:rPr>
        <w:t>Кодекса Российской Федерации об административных правонарушениях</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p>
    <w:p>
      <w:pPr>
        <w:bidi w:val="0"/>
        <w:spacing w:before="0" w:beforeAutospacing="0" w:after="0" w:afterAutospacing="0" w:line="290" w:lineRule="atLeast"/>
        <w:ind w:left="0" w:right="0"/>
        <w:jc w:val="center"/>
        <w:rPr>
          <w:rtl w:val="0"/>
        </w:rPr>
      </w:pPr>
      <w:r>
        <w:rPr>
          <w:rFonts w:ascii="Times New Roman" w:eastAsia="Times New Roman" w:hAnsi="Times New Roman" w:cs="Times New Roman"/>
          <w:b/>
          <w:spacing w:val="50"/>
          <w:sz w:val="26"/>
          <w:rtl w:val="0"/>
        </w:rPr>
        <w:t>УСТАНОВИЛ:</w:t>
      </w:r>
    </w:p>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находясь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отношении которой имелись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не выполнил законного требования уполномоченного должностного лица о прохождении медицинского освидетельствования на состояние опьянения, чем совершил правонарушение, предусмотренное ч.1 ст.6.9 КоАП РФ</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w:t>
      </w:r>
      <w:r>
        <w:rPr>
          <w:rFonts w:ascii="Times New Roman" w:eastAsia="Times New Roman" w:hAnsi="Times New Roman" w:cs="Times New Roman"/>
          <w:sz w:val="26"/>
          <w:rtl w:val="0"/>
        </w:rPr>
        <w:t xml:space="preserve">полицейским ОВ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МВД России «Сакский» в протоколе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ч. 1 ст. 6.9 КоАП РФ</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 xml:space="preserve">В судебном заседании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вину в совершении вышеуказанного правонарушения признал в полном объеме, не оспаривал фактические обстоятельства дела, изложенные в протоколе об административном правонарушении, в содеянном раскаялся и пояснил,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он был доставлен в полицейский участок, где отказался от прохождения медицинского освидетельствования на состояние опьянения, так как перед этим потребил наркотические средства – курил коноплю, которую нашел. </w:t>
      </w:r>
      <w:r>
        <w:rPr>
          <w:rFonts w:ascii="Times New Roman" w:eastAsia="Times New Roman" w:hAnsi="Times New Roman" w:cs="Times New Roman"/>
          <w:sz w:val="26"/>
          <w:rtl w:val="0"/>
        </w:rPr>
        <w:t xml:space="preserve">Ранее потреблял коноплю неоднократно,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коноплю не потребляет.</w:t>
      </w:r>
    </w:p>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 xml:space="preserve">Выслушав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исследовав материалы дела, мировой судья пришел к выводу о наличии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состава правонарушения, предусмотренного ст. 6.9 ч. 1 КоАП РФ, исходя из следующего.</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В соответствии со ст.40 Федерального закона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Часть 1 ст.6.9 КоАП РФ предусматривает административную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w:t>
      </w:r>
      <w:r>
        <w:rPr>
          <w:rFonts w:ascii="Times New Roman" w:eastAsia="Times New Roman" w:hAnsi="Times New Roman" w:cs="Times New Roman"/>
          <w:sz w:val="26"/>
          <w:rtl w:val="0"/>
        </w:rPr>
        <w:t>случаев, предусмотренных ч.2 ст.20.20, ст.20.22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и влечет наложение административного штрафа в размере от четырех тысяч до пяти тысяч или административный арест на срок до пятнадцати суток.</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Судом установлено,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отношении которого имелись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а именно: резкое изменение окраски кожных покровов лица, поведение не соответствующее обстановке,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не выполнил законного требования уполномоченного должностного лица о прохождении медицинского освидетельствования на состояние опьянения, чем совершил правонарушение, предусмотренное ч.1 ст.6.9 КоАП РФ</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Фактические обстоятельства дела подтверждаются имеющимися в материалах дела об административном правонарушении доказательствами, а именно: </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8201 № </w:t>
      </w:r>
      <w:r>
        <w:rPr>
          <w:rFonts w:ascii="Times New Roman" w:eastAsia="Times New Roman" w:hAnsi="Times New Roman" w:cs="Times New Roman"/>
          <w:sz w:val="26"/>
          <w:rtl w:val="0"/>
        </w:rPr>
        <w:t>210345</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находясь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отношении которой имелись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не выполнил законного требования уполномоченного должностного лица о прохождении медицинского освидетельс</w:t>
      </w:r>
      <w:r>
        <w:rPr>
          <w:rFonts w:ascii="Times New Roman" w:eastAsia="Times New Roman" w:hAnsi="Times New Roman" w:cs="Times New Roman"/>
          <w:sz w:val="26"/>
          <w:rtl w:val="0"/>
        </w:rPr>
        <w:t>твования на состояние опьянения</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 рапортом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около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на маршруте патрулирования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был выявлен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который вел себя не соответствующе окружающей обстановке, его поза была неустойчивой, наблюдалось резкое изменение окраски кожных покровов лица, в связи с чем он был доставлен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МО МВД России «Сакский», где ему предложено пройти медицинское освидетельствование на состояние опьянения при наличии достаточных оснований полагать, что он потребил наркотические средства или психотропные вещества без назначения врача, однако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прохождения медицинского освидетельствования отказался;</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письменными объяснениями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в которых он указал, что отказался от прохождения медицинского освидетельствования</w:t>
      </w:r>
      <w:r>
        <w:rPr>
          <w:rFonts w:ascii="Times New Roman" w:eastAsia="Times New Roman" w:hAnsi="Times New Roman" w:cs="Times New Roman"/>
          <w:sz w:val="26"/>
          <w:rtl w:val="0"/>
        </w:rPr>
        <w:t xml:space="preserve"> на состояние опьянения,</w:t>
      </w:r>
      <w:r>
        <w:rPr>
          <w:rFonts w:ascii="Times New Roman" w:eastAsia="Times New Roman" w:hAnsi="Times New Roman" w:cs="Times New Roman"/>
          <w:sz w:val="26"/>
          <w:rtl w:val="0"/>
        </w:rPr>
        <w:t xml:space="preserve"> так как потребил наркотические средства</w:t>
      </w:r>
      <w:r>
        <w:rPr>
          <w:rFonts w:ascii="Times New Roman" w:eastAsia="Times New Roman" w:hAnsi="Times New Roman" w:cs="Times New Roman"/>
          <w:sz w:val="26"/>
          <w:rtl w:val="0"/>
        </w:rPr>
        <w:t xml:space="preserve"> - коноплю</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протокол</w:t>
      </w:r>
      <w:r>
        <w:rPr>
          <w:rFonts w:ascii="Times New Roman" w:eastAsia="Times New Roman" w:hAnsi="Times New Roman" w:cs="Times New Roman"/>
          <w:sz w:val="26"/>
          <w:rtl w:val="0"/>
        </w:rPr>
        <w:t>ом</w:t>
      </w:r>
      <w:r>
        <w:rPr>
          <w:rFonts w:ascii="Times New Roman" w:eastAsia="Times New Roman" w:hAnsi="Times New Roman" w:cs="Times New Roman"/>
          <w:sz w:val="26"/>
          <w:rtl w:val="0"/>
        </w:rPr>
        <w:t xml:space="preserve"> об административном доставлении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протоколом о направлении на медицинское освидетельствование 82</w:t>
      </w:r>
      <w:r>
        <w:rPr>
          <w:rFonts w:ascii="Times New Roman" w:eastAsia="Times New Roman" w:hAnsi="Times New Roman" w:cs="Times New Roman"/>
          <w:sz w:val="26"/>
          <w:rtl w:val="0"/>
        </w:rPr>
        <w:t>12</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045045</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в котором перечислены признаки наркотического опьянения</w:t>
      </w:r>
      <w:r>
        <w:rPr>
          <w:rFonts w:ascii="Times New Roman" w:eastAsia="Times New Roman" w:hAnsi="Times New Roman" w:cs="Times New Roman"/>
          <w:sz w:val="26"/>
          <w:rtl w:val="0"/>
        </w:rPr>
        <w:t xml:space="preserve">: резкое изменение окраски кожных покровов лица, подведение не соответствующее обстановке, </w:t>
      </w:r>
      <w:r>
        <w:rPr>
          <w:rFonts w:ascii="Times New Roman" w:eastAsia="Times New Roman" w:hAnsi="Times New Roman" w:cs="Times New Roman"/>
          <w:sz w:val="26"/>
          <w:rtl w:val="0"/>
        </w:rPr>
        <w:t xml:space="preserve">и содержится собственноручная запись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об отказе от прохождения медицинского освидетельствования на состояние опьянения;</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 объяснениями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судебном заседании</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Составленные по делу об административном правонарушении процессуальные документы соответствуют требованиям КоАП РФ, в связи с чем, являются допустимыми, достоверными, а в своей совокупности достаточными </w:t>
      </w:r>
      <w:r>
        <w:rPr>
          <w:rFonts w:ascii="Times New Roman" w:eastAsia="Times New Roman" w:hAnsi="Times New Roman" w:cs="Times New Roman"/>
          <w:sz w:val="26"/>
          <w:rtl w:val="0"/>
        </w:rPr>
        <w:t xml:space="preserve">доказательствами, собранными в соответствии с правилами ст.ст. 26.2, 26.11 КоАП РФ. </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Оценив исследованные доказательства в совокупности, мировой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ч.1 ст.6.9 КоАП РФ, является доказанной.</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Таким образом, 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правильно квалифицированы по ч.1 ст.6.9 КоАП РФ, как невыполнение законного требования уполномоченного должного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употреблял наркотические средства или психотропные вещества без назначения врача либо новые потенциально опасные психоактивные вещества.</w:t>
      </w:r>
    </w:p>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 xml:space="preserve">Санкцией ч. 1 ст. 6.9 КоАП РФ предусмотрено наказание в виде административного штрафа в размере от четырех тысяч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xml:space="preserve"> или административный арест на срок до пятнадцати суток. </w:t>
      </w:r>
    </w:p>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 xml:space="preserve">Обстоятельствами, смягчающими административную ответственность в соответствии со ст. 4.2 КоАП РФ, мировой судья признает полное признание вины, раскаяние </w:t>
      </w:r>
      <w:r>
        <w:rPr>
          <w:rFonts w:ascii="Times New Roman" w:eastAsia="Times New Roman" w:hAnsi="Times New Roman" w:cs="Times New Roman"/>
          <w:sz w:val="26"/>
          <w:rtl w:val="0"/>
        </w:rPr>
        <w:t>в содеянном</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Обстоятельств, отягчающих административную ответственность, согласно ст. 4.3 КоАП</w:t>
      </w:r>
      <w:r>
        <w:rPr>
          <w:rFonts w:ascii="Times New Roman" w:eastAsia="Times New Roman" w:hAnsi="Times New Roman" w:cs="Times New Roman"/>
          <w:sz w:val="26"/>
          <w:rtl w:val="0"/>
        </w:rPr>
        <w:t>, мировым судьей не установлено</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 xml:space="preserve">Из справки СООП следует, что ранее он к административной ответственности </w:t>
      </w:r>
      <w:r>
        <w:rPr>
          <w:rFonts w:ascii="Times New Roman" w:eastAsia="Times New Roman" w:hAnsi="Times New Roman" w:cs="Times New Roman"/>
          <w:sz w:val="26"/>
          <w:rtl w:val="0"/>
        </w:rPr>
        <w:t>привлекался по ст. 20.1 КоАП РФ</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Оценив все изложенное в совокупности, учитывая данные о личности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наличие смягчающих и отсутствие отягчающих административную ответственность обстоятельств, характер совершенного правонарушения, мировой судья приходит к выводу о назначении ему минимального наказания в пределах санкции ч.1 ст.6.9 КоАП РФ - в виде административного штрафа в сумме </w:t>
      </w:r>
      <w:r>
        <w:rPr>
          <w:rFonts w:ascii="Times New Roman" w:eastAsia="Times New Roman" w:hAnsi="Times New Roman" w:cs="Times New Roman"/>
          <w:sz w:val="26"/>
          <w:rtl w:val="0"/>
        </w:rPr>
        <w:t>сумма</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Согласно ч.2.1 ст.4.1 КоАП РФ, при назначении административного наказания за совершение административных правонарушений в области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законодательства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Принимая во внимание,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признает факт </w:t>
      </w:r>
      <w:r>
        <w:rPr>
          <w:rFonts w:ascii="Times New Roman" w:eastAsia="Times New Roman" w:hAnsi="Times New Roman" w:cs="Times New Roman"/>
          <w:sz w:val="26"/>
          <w:rtl w:val="0"/>
        </w:rPr>
        <w:t>неоднократного</w:t>
      </w:r>
      <w:r>
        <w:rPr>
          <w:rFonts w:ascii="Times New Roman" w:eastAsia="Times New Roman" w:hAnsi="Times New Roman" w:cs="Times New Roman"/>
          <w:sz w:val="26"/>
          <w:rtl w:val="0"/>
        </w:rPr>
        <w:t xml:space="preserve"> потребления наркотических средств, суд считает необходимым возложить на него обязанность пройти диагностику, профилактические мероприятия, лечение от наркомании и медицинскую реабилитацию в связи с потреблением наркотических средств.</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ст.ст. 29.10-29.11 КоАП РФ, мировой судья, -</w:t>
      </w:r>
    </w:p>
    <w:p>
      <w:pPr>
        <w:bidi w:val="0"/>
        <w:spacing w:before="0" w:beforeAutospacing="0" w:after="0" w:afterAutospacing="0" w:line="290" w:lineRule="atLeast"/>
        <w:ind w:left="0" w:right="0" w:firstLine="708"/>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Признать </w:t>
      </w:r>
      <w:r>
        <w:rPr>
          <w:rFonts w:ascii="Times New Roman" w:eastAsia="Times New Roman" w:hAnsi="Times New Roman" w:cs="Times New Roman"/>
          <w:b/>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виновным в совершении административного правонарушения, предусмотренного ч.1 ст.6.9 КоАП РФ и </w:t>
      </w:r>
      <w:r>
        <w:rPr>
          <w:rFonts w:ascii="Times New Roman" w:eastAsia="Times New Roman" w:hAnsi="Times New Roman" w:cs="Times New Roman"/>
          <w:sz w:val="26"/>
          <w:rtl w:val="0"/>
        </w:rPr>
        <w:t xml:space="preserve">назначить ему наказание в виде административного </w:t>
      </w:r>
      <w:r>
        <w:rPr>
          <w:rFonts w:ascii="Times New Roman" w:eastAsia="Times New Roman" w:hAnsi="Times New Roman" w:cs="Times New Roman"/>
          <w:sz w:val="26"/>
          <w:rtl w:val="0"/>
        </w:rPr>
        <w:t xml:space="preserve">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юридический адрес: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г, Симферополь,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60-летия СССР, 28, почтовый адрес: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г, Симферополь,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60-летия СССР, 28, ОГРН 1149102019164, Банковские реквизиты: получатель: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(Министерство юстиции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наименование банка: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в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Код Сводного реестра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УИН 041076030070500</w:t>
      </w:r>
      <w:r>
        <w:rPr>
          <w:rFonts w:ascii="Times New Roman" w:eastAsia="Times New Roman" w:hAnsi="Times New Roman" w:cs="Times New Roman"/>
          <w:sz w:val="26"/>
          <w:rtl w:val="0"/>
        </w:rPr>
        <w:t>3</w:t>
      </w:r>
      <w:r>
        <w:rPr>
          <w:rFonts w:ascii="Times New Roman" w:eastAsia="Times New Roman" w:hAnsi="Times New Roman" w:cs="Times New Roman"/>
          <w:sz w:val="26"/>
          <w:rtl w:val="0"/>
        </w:rPr>
        <w:t>912406135</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В соответствии с ч.2 п.2.1. ст.4.1 КоАП РФ возложить на </w:t>
      </w:r>
      <w:r>
        <w:rPr>
          <w:rFonts w:ascii="Times New Roman" w:eastAsia="Times New Roman" w:hAnsi="Times New Roman" w:cs="Times New Roman"/>
          <w:b/>
          <w:sz w:val="26"/>
          <w:rtl w:val="0"/>
        </w:rPr>
        <w:t>фио</w:t>
      </w:r>
      <w:r>
        <w:rPr>
          <w:rFonts w:ascii="Times New Roman" w:eastAsia="Times New Roman" w:hAnsi="Times New Roman" w:cs="Times New Roman"/>
          <w:sz w:val="26"/>
          <w:rtl w:val="0"/>
        </w:rPr>
        <w:t xml:space="preserve">, обязанность пройти диагностику, профилактические мероприятия, лечение от наркомании в связи с потреблением наркотических средств в течение </w:t>
      </w:r>
      <w:r>
        <w:rPr>
          <w:rFonts w:ascii="Times New Roman" w:eastAsia="Times New Roman" w:hAnsi="Times New Roman" w:cs="Times New Roman"/>
          <w:sz w:val="26"/>
          <w:rtl w:val="0"/>
        </w:rPr>
        <w:t>месяца</w:t>
      </w:r>
      <w:r>
        <w:rPr>
          <w:rFonts w:ascii="Times New Roman" w:eastAsia="Times New Roman" w:hAnsi="Times New Roman" w:cs="Times New Roman"/>
          <w:sz w:val="26"/>
          <w:rtl w:val="0"/>
        </w:rPr>
        <w:t xml:space="preserve"> со дня вступления постановления в законную силу в ГБУЗ РК «Крымский научно-практический центр наркологии», расположенный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Разъяснить, что невыполнение прохождения диагностики лицом, на которое судьей возложена обязанность пройти диагностику в связи с потреблением наркотических средств, влечет административную ответственность, предусмотренную со ст. 6.9.1 КоАП РФ. </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суток со дня вручения или получения копии постановления.</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Мировой судья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5</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