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поступивши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ФНС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гражданина Российской Федерации,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к.п.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директора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являясь</w:t>
      </w:r>
      <w:r>
        <w:rPr>
          <w:rFonts w:ascii="Times New Roman" w:eastAsia="Times New Roman" w:hAnsi="Times New Roman" w:cs="Times New Roman"/>
          <w:b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допустил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 законодательства о налогах и сборах, в части непре</w:t>
      </w:r>
      <w:r>
        <w:rPr>
          <w:rFonts w:ascii="Times New Roman" w:eastAsia="Times New Roman" w:hAnsi="Times New Roman" w:cs="Times New Roman"/>
          <w:sz w:val="26"/>
          <w:rtl w:val="0"/>
        </w:rPr>
        <w:t>дставления в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становленный п.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431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итогам налогового периода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(3 месяца)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страховым взносам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Фактически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налоговая декларация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ФНС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редставления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предельный срок пред</w:t>
      </w:r>
      <w:r>
        <w:rPr>
          <w:rFonts w:ascii="Times New Roman" w:eastAsia="Times New Roman" w:hAnsi="Times New Roman" w:cs="Times New Roman"/>
          <w:sz w:val="26"/>
          <w:rtl w:val="0"/>
        </w:rPr>
        <w:t>оставления котор</w:t>
      </w:r>
      <w:r>
        <w:rPr>
          <w:rFonts w:ascii="Times New Roman" w:eastAsia="Times New Roman" w:hAnsi="Times New Roman" w:cs="Times New Roman"/>
          <w:sz w:val="26"/>
          <w:rtl w:val="0"/>
        </w:rPr>
        <w:t>ой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(включительно)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что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 по ст. 15.5 КоАП РФ.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 об отложении дела не поступило, о дате и времени рассмотрения дела извещена надлежащим образом, что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копией отчета об отслеживании почтового отправления, </w:t>
      </w:r>
      <w:r>
        <w:rPr>
          <w:rFonts w:ascii="Times New Roman" w:eastAsia="Times New Roman" w:hAnsi="Times New Roman" w:cs="Times New Roman"/>
          <w:sz w:val="26"/>
          <w:rtl w:val="0"/>
        </w:rPr>
        <w:t>имеющ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ся в материалах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</w:t>
      </w:r>
      <w:r>
        <w:rPr>
          <w:rFonts w:ascii="Calibri" w:eastAsia="Calibri" w:hAnsi="Calibri" w:cs="Calibri"/>
          <w:sz w:val="26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 установленных законодательством о налогах и сборах сроков представления 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(расчета по страховым взносам)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предъявленном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выпиской из ЕГРЮЛ,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электронного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о приеме 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квалифицирует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15.5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нарушение установленных законодательством о налогах и сборах сроков представления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6"/>
          <w:rtl w:val="0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нахождения объекта налогообложения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 w:line="26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</w:t>
      </w:r>
      <w:r>
        <w:rPr>
          <w:rFonts w:ascii="Times New Roman" w:eastAsia="Times New Roman" w:hAnsi="Times New Roman" w:cs="Times New Roman"/>
          <w:sz w:val="26"/>
          <w:rtl w:val="0"/>
        </w:rPr>
        <w:t>тоятельств,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ст.4.2 КоАП РФ - не установлено. Обс</w:t>
      </w:r>
      <w:r>
        <w:rPr>
          <w:rFonts w:ascii="Times New Roman" w:eastAsia="Times New Roman" w:hAnsi="Times New Roman" w:cs="Times New Roman"/>
          <w:sz w:val="26"/>
          <w:rtl w:val="0"/>
        </w:rPr>
        <w:t>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 изложенного, руководствуясь с</w:t>
      </w:r>
      <w:r>
        <w:rPr>
          <w:rFonts w:ascii="Times New Roman" w:eastAsia="Times New Roman" w:hAnsi="Times New Roman" w:cs="Times New Roman"/>
          <w:sz w:val="26"/>
          <w:rtl w:val="0"/>
        </w:rPr>
        <w:t>т. ст. 29.9, 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.10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директор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ответственность за которое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15.5 КоАП </w:t>
      </w:r>
      <w:r>
        <w:rPr>
          <w:rFonts w:ascii="Times New Roman" w:eastAsia="Times New Roman" w:hAnsi="Times New Roman" w:cs="Times New Roman"/>
          <w:sz w:val="26"/>
          <w:rtl w:val="0"/>
        </w:rPr>
        <w:t>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удебный участок </w:t>
      </w:r>
      <w:r>
        <w:rPr>
          <w:rFonts w:ascii="Times New Roman" w:eastAsia="Times New Roman" w:hAnsi="Times New Roman" w:cs="Times New Roman"/>
          <w:sz w:val="26"/>
          <w:rtl w:val="0"/>
        </w:rPr>
        <w:t>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