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 w:line="290" w:lineRule="atLeast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441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 w:line="29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 w:line="290" w:lineRule="atLeast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 С Т А Н О В Л Е Н И Е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17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 к административной ответственности,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частью 2 статьи 17.3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здании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признаков алкогольного опьянения, при наличии которых в соответствии с п. 1.11 правил пребывания граждан в Сакском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 в здание суда не допускаются, на требование судебного пристава по ОУПДС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здание суда, ответил отказом, чем не исполнил законное распоряжение судебного пристава по обеспечению установленного порядка деятельности судов.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данному факту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судебным приставом по ОУПДС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 составлен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>359/24/82020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надлежаще извещенный о времени и месте рассмотрения дела, что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отчетом об отправке смс извещения на номер телефона, указанный в его согласии на смс информирование,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явился, ходатайств об отложении судебного заседания от него не поступало, его явка обязательной судом не признана, в связи с чем, на основании ч. 2 ст. 25.1 КоАП РФ дело рассмотрено в его отсутствие.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ст.2.1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2 статьи 17.3 КоАП РФ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п.1 ст.11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118-ФЗ «Об органах принудительного исполнения в Российской Федерации»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ст.14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118-ФЗ «Об органах принудительного исполнения в Российской Федерации»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Правила пребывания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здании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утверждены председател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 п. </w:t>
      </w:r>
      <w:r>
        <w:rPr>
          <w:rFonts w:ascii="Times New Roman" w:eastAsia="Times New Roman" w:hAnsi="Times New Roman" w:cs="Times New Roman"/>
          <w:sz w:val="26"/>
          <w:rtl w:val="0"/>
        </w:rPr>
        <w:t>1.11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допускаются лица, находящиеся в агрессивном состоянии, алкогольном, наркотическом и токсическом опьянении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Порядок в здании и служебных помещениях суда обеспечивается, в частности,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суда.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признаков алкогольного опьянения, при наличии которых в соответствии с п. 1.11 правил пребывания граждан в Сакском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 в здание суда не допускаются, на требование судебного пристава по ОУПДС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здание суда, ответил отказом, чем не исполнил законное распоряжение судебного пристава по обеспечению установленного порядка деятельности судов</w:t>
      </w:r>
      <w:r>
        <w:rPr>
          <w:rFonts w:ascii="Times New Roman" w:eastAsia="Times New Roman" w:hAnsi="Times New Roman" w:cs="Times New Roman"/>
          <w:sz w:val="26"/>
          <w:rtl w:val="0"/>
        </w:rPr>
        <w:t>, чем совершил административное правонарушение, предусмотренное ч.2 ст.17.3 КоАП РФ.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>359/24/82020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котором содержатся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нахождении в здании суда в состоянии алкогольного опьянения и признании вины в совершенном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постовой ведомости;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правил пребывания граждан в </w:t>
      </w:r>
      <w:r>
        <w:rPr>
          <w:rFonts w:ascii="Times New Roman" w:eastAsia="Times New Roman" w:hAnsi="Times New Roman" w:cs="Times New Roman"/>
          <w:sz w:val="26"/>
          <w:rtl w:val="0"/>
        </w:rPr>
        <w:t>здании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 об административном правонарушении соответствует ст.28.2 КоАП РФ, в нем зафиксированы все данные, необходимые для рассмотрения дела, в том числе, событие административного правонарушения, выразившееся в неисполнении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КоАП РФ 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здании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признаков алкогольного опьянения, при наличии которых в соответствии с п. 1.11 правил пребывания граждан в Сакском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 в здание суда не допускаются, на требование судебного пристава по ОУПДС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здание суда, ответил отказом, чем не исполнил законное распоряжение судебного пристава по обеспечению установленного порядка деятельности судов</w:t>
      </w:r>
      <w:r>
        <w:rPr>
          <w:rFonts w:ascii="Times New Roman" w:eastAsia="Times New Roman" w:hAnsi="Times New Roman" w:cs="Times New Roman"/>
          <w:sz w:val="26"/>
          <w:rtl w:val="0"/>
        </w:rPr>
        <w:t>, чем совершил административное правонарушение, предусмотренное ч.2 ст.17.3 КоАП РФ.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Оценив исследованные доказательства в совокупности, мировой судья приходит к выводу, что вин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ч.2 ст.17.3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является доказанной.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административного правонарушения, учитывая отсутствие смягчающих и отягчающих административную ответственность обстоятельств, а также то обстоятельство,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 не явился, данных о своей личности и объяснений не представил, суд приходит к выводу о необходимости назначения ему административного наказания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 2 ст. 17.3, ст.29.9, 29.10 КоАП РФ, мировой судья –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ч.2 ст.17.3 КоАП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4412417176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 дня вручения или получения копии постановления.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