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20E47" w:rsidRPr="00920E47" w:rsidP="00920E4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5-71-28/2017</w:t>
      </w:r>
    </w:p>
    <w:p w:rsidR="00920E47" w:rsidRPr="00920E47" w:rsidP="0092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0E47" w:rsidRPr="00920E47" w:rsidP="00920E47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920E47" w:rsidRPr="00920E47" w:rsidP="00920E47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920E47" w:rsidRPr="00920E47" w:rsidP="0092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«06» июня 2017 года                                                                                          г. Саки   </w:t>
      </w:r>
    </w:p>
    <w:p w:rsidR="00920E47" w:rsidRPr="00920E47" w:rsidP="00920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92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Косенко Юрия Александровича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ГГГ,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официально нетрудоустроенного, холостого, зарегистрированного и проживающего по адресу: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УИН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20E47" w:rsidRPr="00920E47" w:rsidP="0092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47" w:rsidRPr="00920E47" w:rsidP="0092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E47" w:rsidRPr="00920E47" w:rsidP="00920E47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47" w:rsidRPr="00920E47" w:rsidP="00920E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МО МВД России «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внутренний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Косенко Ю.А. привлечен к административной ответственности по ч.1 ст. 20.20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Косенко Ю.А.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Косенко Ю.А.,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 ОВ ППСП МО МВД России «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Косенко Ю.А. 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Ю.А. в судебном заседании вину в совершении административного правонарушения признал. Дополнительно пояснил, что штраф не уплачен своевременно, поскольку не было времени для уплаты штрафа.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Косенко Ю.А.,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920E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920E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об административном правонарушении  Косенко Ю.А. привлечен к административной ответственности по ч.1 ст.20.20 Кодекса Российской Федерации об административных правонарушениях и подвергнут административному наказанию в виде штрафа в размере 500 рублей. Указанное постановление вступило в законную силу по истечении десяти суток со дня получения копии постановления.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Косенко Ю.А. административный штраф не оплатил.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Косенко Ю.А. </w:t>
      </w:r>
      <w:r w:rsidRPr="00920E47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заместителя начальника МО МВД России «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Косенко Ю.А. </w:t>
      </w:r>
      <w:r w:rsidRPr="00920E47">
        <w:rPr>
          <w:rFonts w:ascii="Times New Roman" w:eastAsia="Calibri" w:hAnsi="Times New Roman" w:cs="Times New Roman"/>
          <w:sz w:val="28"/>
          <w:szCs w:val="28"/>
        </w:rPr>
        <w:t>п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ч.1 ст.20.20 Кодекса Российской Федерации об административных правонарушениях; справкой ст. инспектора ГИАЗ МО МВД России «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старшего лейтенанта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на физическое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ФИО.,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пояснениями  Косенко Ю.А. в суде.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Косенко Ю.А.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Косенко Ю.А.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920E47" w:rsidRPr="00920E47" w:rsidP="00920E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Косенко Ю.А. в совершении административного правонарушения.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Косенко Ю.А. </w:t>
      </w:r>
      <w:r w:rsidRPr="00920E4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920E47" w:rsidRPr="00920E47" w:rsidP="00920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920E47" w:rsidRPr="00920E47" w:rsidP="0092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47" w:rsidRPr="00920E47" w:rsidP="0092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920E47" w:rsidRPr="00920E47" w:rsidP="0092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E47" w:rsidRPr="00920E47" w:rsidP="0092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2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Косенко Юрия Александровича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1000 (одна  тысяча) рублей.</w:t>
      </w:r>
    </w:p>
    <w:p w:rsidR="00920E47" w:rsidRPr="00920E47" w:rsidP="0092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0E47" w:rsidRPr="00920E47" w:rsidP="0092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 УФК по Республике Крым, р/с: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наименование банка – Отделение по Республике Крым, БИК: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ИНН: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КПП: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ОКТМО: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код бюджетной классификации (КБК):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УИН: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0E47" w:rsidRPr="00920E47" w:rsidP="0092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920E47" w:rsidRPr="00920E47" w:rsidP="0092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920E47" w:rsidRPr="00920E47" w:rsidP="0092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0E47" w:rsidRPr="00920E47" w:rsidP="00920E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E4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20E47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920E47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2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920E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0E47" w:rsidRPr="00920E47" w:rsidP="00920E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E47" w:rsidRPr="00920E47" w:rsidP="00920E47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0E47" w:rsidRPr="00920E47" w:rsidP="00920E47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</w:t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920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20E47" w:rsidRPr="00920E47" w:rsidP="00920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EE9"/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20E4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0E4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920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92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2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