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9A8" w:rsidRPr="00FC2793" w:rsidP="000149A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FC2793">
        <w:rPr>
          <w:rFonts w:ascii="Times New Roman" w:hAnsi="Times New Roman" w:cs="Times New Roman"/>
          <w:b w:val="0"/>
          <w:szCs w:val="28"/>
        </w:rPr>
        <w:t>Дело</w:t>
      </w:r>
      <w:r w:rsidRPr="00FC2793" w:rsidR="00DE7C95">
        <w:rPr>
          <w:rFonts w:ascii="Times New Roman" w:hAnsi="Times New Roman" w:cs="Times New Roman"/>
          <w:b w:val="0"/>
          <w:szCs w:val="28"/>
        </w:rPr>
        <w:t>:</w:t>
      </w:r>
      <w:r w:rsidRPr="00FC2793">
        <w:rPr>
          <w:rFonts w:ascii="Times New Roman" w:hAnsi="Times New Roman" w:cs="Times New Roman"/>
          <w:b w:val="0"/>
          <w:szCs w:val="28"/>
        </w:rPr>
        <w:t xml:space="preserve"> № 5-71-</w:t>
      </w:r>
      <w:r w:rsidR="00CB412F">
        <w:rPr>
          <w:rFonts w:ascii="Times New Roman" w:hAnsi="Times New Roman" w:cs="Times New Roman"/>
          <w:b w:val="0"/>
          <w:szCs w:val="28"/>
        </w:rPr>
        <w:t xml:space="preserve">  </w:t>
      </w:r>
      <w:r w:rsidRPr="00FC2793" w:rsidR="008A030F">
        <w:rPr>
          <w:rFonts w:ascii="Times New Roman" w:hAnsi="Times New Roman" w:cs="Times New Roman"/>
          <w:b w:val="0"/>
          <w:szCs w:val="28"/>
        </w:rPr>
        <w:t>/2024</w:t>
      </w:r>
    </w:p>
    <w:p w:rsidR="000149A8" w:rsidRPr="00FC2793" w:rsidP="000149A8">
      <w:pPr>
        <w:spacing w:line="240" w:lineRule="atLeast"/>
        <w:ind w:firstLine="709"/>
        <w:jc w:val="right"/>
        <w:rPr>
          <w:sz w:val="28"/>
          <w:szCs w:val="28"/>
        </w:rPr>
      </w:pPr>
      <w:r w:rsidRPr="00FC2793">
        <w:rPr>
          <w:sz w:val="28"/>
          <w:szCs w:val="28"/>
        </w:rPr>
        <w:t xml:space="preserve">                             </w:t>
      </w:r>
      <w:r w:rsidRPr="00FC2793" w:rsidR="008A030F">
        <w:rPr>
          <w:sz w:val="28"/>
          <w:szCs w:val="28"/>
        </w:rPr>
        <w:t xml:space="preserve">                               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FC2793">
        <w:rPr>
          <w:rFonts w:ascii="Times New Roman" w:hAnsi="Times New Roman" w:cs="Times New Roman"/>
          <w:szCs w:val="28"/>
        </w:rPr>
        <w:t>ПОСТАНОВЛЕНИЕ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pStyle w:val="Heading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Дата </w:t>
      </w:r>
      <w:r w:rsidRPr="00FC2793" w:rsidR="008A030F">
        <w:rPr>
          <w:rFonts w:ascii="Times New Roman" w:hAnsi="Times New Roman" w:cs="Times New Roman"/>
          <w:b w:val="0"/>
          <w:szCs w:val="28"/>
        </w:rPr>
        <w:t xml:space="preserve"> 2024</w:t>
      </w:r>
      <w:r w:rsidRPr="00FC2793">
        <w:rPr>
          <w:rFonts w:ascii="Times New Roman" w:hAnsi="Times New Roman" w:cs="Times New Roman"/>
          <w:b w:val="0"/>
          <w:szCs w:val="28"/>
        </w:rPr>
        <w:t xml:space="preserve"> года                                                                                </w:t>
      </w:r>
      <w:r w:rsidRPr="00FC2793" w:rsidR="00FC2793">
        <w:rPr>
          <w:rFonts w:ascii="Times New Roman" w:hAnsi="Times New Roman" w:cs="Times New Roman"/>
          <w:b w:val="0"/>
          <w:szCs w:val="28"/>
        </w:rPr>
        <w:t xml:space="preserve"> </w:t>
      </w:r>
      <w:r w:rsidRPr="00FC2793">
        <w:rPr>
          <w:rFonts w:ascii="Times New Roman" w:hAnsi="Times New Roman" w:cs="Times New Roman"/>
          <w:b w:val="0"/>
          <w:szCs w:val="28"/>
        </w:rPr>
        <w:t xml:space="preserve">  г. Саки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в отношении:</w:t>
      </w:r>
    </w:p>
    <w:p w:rsidR="00E67692" w:rsidRPr="00FC2793" w:rsidP="00E676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Должностного лица - </w:t>
      </w:r>
      <w:r w:rsidR="00CB412F">
        <w:rPr>
          <w:sz w:val="28"/>
          <w:szCs w:val="28"/>
        </w:rPr>
        <w:t>ФИО</w:t>
      </w:r>
      <w:r w:rsidRPr="00FC2793" w:rsidR="000149A8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Данные изъяты</w:t>
      </w:r>
    </w:p>
    <w:p w:rsidR="000149A8" w:rsidRPr="00FC2793" w:rsidP="000149A8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0149A8" w:rsidRPr="00FC2793" w:rsidP="000149A8">
      <w:pPr>
        <w:ind w:firstLine="567"/>
        <w:contextualSpacing/>
        <w:jc w:val="center"/>
        <w:rPr>
          <w:b/>
          <w:sz w:val="28"/>
          <w:szCs w:val="28"/>
        </w:rPr>
      </w:pPr>
      <w:r w:rsidRPr="00FC2793">
        <w:rPr>
          <w:b/>
          <w:sz w:val="28"/>
          <w:szCs w:val="28"/>
        </w:rPr>
        <w:t>УСТАНОВИЛ:</w:t>
      </w:r>
    </w:p>
    <w:p w:rsidR="000149A8" w:rsidRPr="00FC2793" w:rsidP="000149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="00CB412F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CB412F">
        <w:rPr>
          <w:rFonts w:ascii="Times New Roman" w:hAnsi="Times New Roman"/>
          <w:sz w:val="28"/>
          <w:szCs w:val="28"/>
          <w:lang w:bidi="ru-RU"/>
        </w:rPr>
        <w:t xml:space="preserve">изъяты 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</w:t>
      </w:r>
      <w:r w:rsidRPr="00FC2793" w:rsidR="008A030F">
        <w:rPr>
          <w:rFonts w:ascii="Times New Roman" w:hAnsi="Times New Roman"/>
          <w:sz w:val="28"/>
          <w:szCs w:val="28"/>
          <w:lang w:bidi="ru-RU"/>
        </w:rPr>
        <w:t xml:space="preserve">начальнику </w:t>
      </w:r>
      <w:r w:rsidR="00CB412F">
        <w:rPr>
          <w:rFonts w:ascii="Times New Roman" w:hAnsi="Times New Roman"/>
          <w:sz w:val="28"/>
          <w:szCs w:val="28"/>
          <w:lang w:bidi="ru-RU"/>
        </w:rPr>
        <w:t>ФИО</w:t>
      </w:r>
      <w:r w:rsidRPr="00FC2793" w:rsidR="008A030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C2793">
        <w:rPr>
          <w:rFonts w:ascii="Times New Roman" w:hAnsi="Times New Roman"/>
          <w:sz w:val="28"/>
          <w:szCs w:val="28"/>
          <w:lang w:bidi="ru-RU"/>
        </w:rPr>
        <w:t>вынесено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FC2793" w:rsidR="008A030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="00F7626C">
        <w:rPr>
          <w:rFonts w:ascii="Times New Roman" w:hAnsi="Times New Roman"/>
          <w:color w:val="000000"/>
          <w:sz w:val="28"/>
          <w:szCs w:val="28"/>
        </w:rPr>
        <w:t>Данные изъяты</w:t>
      </w:r>
      <w:r w:rsidRPr="00FC2793" w:rsidR="00FC27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626C">
        <w:rPr>
          <w:rFonts w:ascii="Times New Roman" w:hAnsi="Times New Roman"/>
          <w:color w:val="000000"/>
          <w:sz w:val="28"/>
          <w:szCs w:val="28"/>
        </w:rPr>
        <w:t>Данные изъяты.</w:t>
      </w:r>
    </w:p>
    <w:p w:rsidR="00D868D9" w:rsidRPr="00FC2793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C04E40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отношении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 xml:space="preserve">Данные </w:t>
      </w:r>
      <w:r w:rsidR="00CB412F">
        <w:rPr>
          <w:sz w:val="28"/>
          <w:szCs w:val="28"/>
        </w:rPr>
        <w:t>изъяты</w:t>
      </w:r>
      <w:r w:rsidRPr="00FC2793" w:rsidR="00EE122D">
        <w:rPr>
          <w:color w:val="000000"/>
          <w:sz w:val="28"/>
          <w:szCs w:val="28"/>
          <w:lang w:bidi="ru-RU"/>
        </w:rPr>
        <w:t xml:space="preserve"> </w:t>
      </w:r>
      <w:r w:rsidRPr="00FC2793">
        <w:rPr>
          <w:sz w:val="28"/>
          <w:szCs w:val="28"/>
        </w:rPr>
        <w:t>составлен протокол об административном правонарушении</w:t>
      </w:r>
      <w:r w:rsidRPr="00FC2793" w:rsidR="00A9486C">
        <w:rPr>
          <w:sz w:val="28"/>
          <w:szCs w:val="28"/>
        </w:rPr>
        <w:t xml:space="preserve"> </w:t>
      </w:r>
      <w:r w:rsidRPr="00FC2793" w:rsidR="00DF668C">
        <w:rPr>
          <w:sz w:val="28"/>
          <w:szCs w:val="28"/>
        </w:rPr>
        <w:t>№</w:t>
      </w:r>
      <w:r w:rsidRPr="00FC2793" w:rsidR="00A9486C">
        <w:rPr>
          <w:sz w:val="28"/>
          <w:szCs w:val="28"/>
        </w:rPr>
        <w:t>.</w:t>
      </w:r>
    </w:p>
    <w:p w:rsidR="009B7491" w:rsidRPr="00FC2793" w:rsidP="009B7491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В судебно</w:t>
      </w:r>
      <w:r w:rsidRPr="00FC2793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заседани</w:t>
      </w:r>
      <w:r w:rsidRPr="00FC2793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>, что подтверждается  вернувшейся судебной корреспонденцией с отметкой «Истек срок хранения»</w:t>
      </w:r>
      <w:r w:rsidRPr="00FC2793" w:rsidR="008A030F">
        <w:rPr>
          <w:sz w:val="28"/>
          <w:szCs w:val="28"/>
        </w:rPr>
        <w:t xml:space="preserve"> направленной в его адрес регистрации, а так же Уведомлением о вручении почтового отправления </w:t>
      </w:r>
      <w:r w:rsidRPr="00FC2793" w:rsidR="00D10F76">
        <w:rPr>
          <w:sz w:val="28"/>
          <w:szCs w:val="28"/>
        </w:rPr>
        <w:t xml:space="preserve">судебной корреспонденции </w:t>
      </w:r>
      <w:r w:rsidRPr="00FC2793" w:rsidR="008A030F">
        <w:rPr>
          <w:sz w:val="28"/>
          <w:szCs w:val="28"/>
        </w:rPr>
        <w:t>направленно</w:t>
      </w:r>
      <w:r w:rsidRPr="00FC2793" w:rsidR="00D10F76">
        <w:rPr>
          <w:sz w:val="28"/>
          <w:szCs w:val="28"/>
        </w:rPr>
        <w:t>й</w:t>
      </w:r>
      <w:r w:rsidRPr="00FC2793" w:rsidR="008A030F">
        <w:rPr>
          <w:sz w:val="28"/>
          <w:szCs w:val="28"/>
        </w:rPr>
        <w:t xml:space="preserve"> в адрес т</w:t>
      </w:r>
      <w:r w:rsidRPr="00FC2793" w:rsidR="00D10F76">
        <w:rPr>
          <w:sz w:val="28"/>
          <w:szCs w:val="28"/>
        </w:rPr>
        <w:t>рудоустройства</w:t>
      </w:r>
      <w:r w:rsidRPr="00FC2793">
        <w:rPr>
          <w:sz w:val="28"/>
          <w:szCs w:val="28"/>
        </w:rPr>
        <w:t>. Ходатайство об отложении судебного заседания не направил, явку уполномоченного представителя не обеспечил.</w:t>
      </w:r>
      <w:r w:rsidRPr="00FC2793" w:rsidR="00D10F76">
        <w:rPr>
          <w:sz w:val="28"/>
          <w:szCs w:val="28"/>
        </w:rPr>
        <w:t xml:space="preserve"> До судебного заседания поступило письменное пояснение.</w:t>
      </w:r>
      <w:r w:rsidRPr="00FC2793">
        <w:rPr>
          <w:sz w:val="28"/>
          <w:szCs w:val="28"/>
        </w:rPr>
        <w:t xml:space="preserve"> 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 w:rsidRPr="00FC2793">
        <w:rPr>
          <w:sz w:val="28"/>
          <w:szCs w:val="28"/>
        </w:rPr>
        <w:t>использованием иных средств</w:t>
      </w:r>
      <w:r w:rsidRPr="00FC2793">
        <w:rPr>
          <w:sz w:val="28"/>
          <w:szCs w:val="28"/>
        </w:rPr>
        <w:t xml:space="preserve"> связи и доставки, </w:t>
      </w:r>
      <w:r w:rsidRPr="00FC2793">
        <w:rPr>
          <w:sz w:val="28"/>
          <w:szCs w:val="28"/>
        </w:rPr>
        <w:t>обеспечивающих</w:t>
      </w:r>
      <w:r w:rsidRPr="00FC2793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FC2793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C2793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</w:t>
      </w:r>
      <w:r w:rsidRPr="00FC2793" w:rsidR="00BE003A">
        <w:rPr>
          <w:sz w:val="28"/>
          <w:szCs w:val="28"/>
        </w:rPr>
        <w:t>№</w:t>
      </w:r>
      <w:r w:rsidRPr="00FC2793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Учитывая данные о надлежащем извещении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., </w:t>
      </w:r>
      <w:r w:rsidRPr="00FC2793">
        <w:rPr>
          <w:sz w:val="28"/>
          <w:szCs w:val="28"/>
        </w:rPr>
        <w:t xml:space="preserve">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. </w:t>
      </w:r>
    </w:p>
    <w:p w:rsidR="000224D3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И</w:t>
      </w:r>
      <w:r w:rsidRPr="00FC2793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FC2793" w:rsidR="00EE122D">
        <w:rPr>
          <w:sz w:val="28"/>
          <w:szCs w:val="28"/>
        </w:rPr>
        <w:t>должностного лица</w:t>
      </w:r>
      <w:r w:rsidRPr="00FC2793" w:rsidR="00E44B46">
        <w:rPr>
          <w:sz w:val="28"/>
          <w:szCs w:val="28"/>
        </w:rPr>
        <w:t xml:space="preserve"> </w:t>
      </w:r>
      <w:r w:rsidRPr="00FC2793" w:rsidR="00EE122D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BE2CC2" w:rsidRPr="00FC2793" w:rsidP="00BE2CC2">
      <w:pPr>
        <w:ind w:firstLine="540"/>
        <w:jc w:val="both"/>
        <w:rPr>
          <w:sz w:val="28"/>
          <w:szCs w:val="28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Согласно ст. 29.13 КоАП РФ, </w:t>
      </w:r>
      <w:r w:rsidRPr="00FC2793">
        <w:rPr>
          <w:sz w:val="28"/>
          <w:szCs w:val="28"/>
        </w:rPr>
        <w:t xml:space="preserve"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9F1E85" w:rsidRPr="00FC2793" w:rsidP="002E5918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 ст</w:t>
      </w:r>
      <w:r w:rsidRPr="00FC2793" w:rsidR="00D10F76">
        <w:rPr>
          <w:sz w:val="28"/>
          <w:szCs w:val="28"/>
        </w:rPr>
        <w:t>.</w:t>
      </w:r>
      <w:r w:rsidRPr="00FC2793">
        <w:rPr>
          <w:sz w:val="28"/>
          <w:szCs w:val="28"/>
        </w:rPr>
        <w:t xml:space="preserve"> 19.6 </w:t>
      </w:r>
      <w:r w:rsidRPr="00FC2793" w:rsidR="003C2796">
        <w:rPr>
          <w:sz w:val="28"/>
          <w:szCs w:val="28"/>
        </w:rPr>
        <w:t>КоАП РФ</w:t>
      </w:r>
      <w:r w:rsidRPr="00FC2793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FC2793" w:rsidR="008A7A01">
        <w:rPr>
          <w:sz w:val="28"/>
          <w:szCs w:val="28"/>
        </w:rPr>
        <w:t>ожение административного штрафа</w:t>
      </w:r>
      <w:r w:rsidRPr="00FC2793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FC2793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793">
        <w:rPr>
          <w:rFonts w:ascii="Times New Roman" w:hAnsi="Times New Roman"/>
          <w:sz w:val="28"/>
          <w:szCs w:val="28"/>
        </w:rPr>
        <w:t xml:space="preserve">Как </w:t>
      </w:r>
      <w:r w:rsidRPr="00FC2793">
        <w:rPr>
          <w:rFonts w:ascii="Times New Roman" w:hAnsi="Times New Roman"/>
          <w:sz w:val="28"/>
          <w:szCs w:val="28"/>
        </w:rPr>
        <w:t xml:space="preserve">следует из </w:t>
      </w:r>
      <w:r w:rsidRPr="00FC2793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FC2793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412F">
        <w:rPr>
          <w:rFonts w:ascii="Times New Roman" w:hAnsi="Times New Roman"/>
          <w:color w:val="000000"/>
          <w:sz w:val="28"/>
          <w:szCs w:val="28"/>
        </w:rPr>
        <w:t>Данные изъяты</w:t>
      </w:r>
    </w:p>
    <w:p w:rsidR="00BB744A" w:rsidRPr="00FC2793" w:rsidP="00A96DA8">
      <w:pPr>
        <w:widowControl w:val="0"/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Представление получено </w:t>
      </w:r>
      <w:r w:rsidR="00CB412F">
        <w:rPr>
          <w:sz w:val="28"/>
          <w:szCs w:val="28"/>
        </w:rPr>
        <w:t xml:space="preserve">Данные </w:t>
      </w:r>
      <w:r w:rsidR="00CB412F">
        <w:rPr>
          <w:sz w:val="28"/>
          <w:szCs w:val="28"/>
        </w:rPr>
        <w:t>изъяты</w:t>
      </w:r>
      <w:r w:rsidR="00CB412F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 что подтверждается уведомлением о вручении </w:t>
      </w:r>
      <w:r w:rsidR="00CB412F">
        <w:rPr>
          <w:sz w:val="28"/>
          <w:szCs w:val="28"/>
        </w:rPr>
        <w:t>Данные изъяты</w:t>
      </w:r>
      <w:r w:rsidRPr="00FC2793">
        <w:rPr>
          <w:sz w:val="28"/>
          <w:szCs w:val="28"/>
        </w:rPr>
        <w:t>).</w:t>
      </w:r>
    </w:p>
    <w:p w:rsidR="00B05992" w:rsidRPr="00FC2793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изъяты</w:t>
      </w:r>
    </w:p>
    <w:p w:rsidR="00935244" w:rsidRPr="00FC2793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</w:rPr>
        <w:t>Доказательств устранения выявленных причин и условий, способствовавших совершению административного правонарушения, не представлено и на момент рассмотрения настоящего дела об административном правонарушении.</w:t>
      </w:r>
    </w:p>
    <w:p w:rsidR="00CA446F" w:rsidRPr="00FC2793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</w:rPr>
        <w:t xml:space="preserve"> </w:t>
      </w:r>
      <w:r w:rsidRPr="00FC2793">
        <w:rPr>
          <w:rFonts w:ascii="Times New Roman" w:hAnsi="Times New Roman"/>
          <w:sz w:val="28"/>
          <w:szCs w:val="28"/>
        </w:rPr>
        <w:t xml:space="preserve">Таким образом, </w:t>
      </w:r>
      <w:r w:rsidR="00CB412F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FC27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2793">
        <w:rPr>
          <w:rFonts w:ascii="Times New Roman" w:hAnsi="Times New Roman"/>
          <w:sz w:val="28"/>
          <w:szCs w:val="28"/>
        </w:rPr>
        <w:t>в сроки, указанные в представлении</w:t>
      </w:r>
      <w:r w:rsidRPr="00FC2793" w:rsidR="00935244">
        <w:rPr>
          <w:rFonts w:ascii="Times New Roman" w:hAnsi="Times New Roman"/>
          <w:sz w:val="28"/>
          <w:szCs w:val="28"/>
        </w:rPr>
        <w:t xml:space="preserve">, а именно в месячный срок с момента получения представления, </w:t>
      </w:r>
      <w:r w:rsidRPr="00FC2793">
        <w:rPr>
          <w:rFonts w:ascii="Times New Roman" w:hAnsi="Times New Roman"/>
          <w:sz w:val="28"/>
          <w:szCs w:val="28"/>
        </w:rPr>
        <w:t>не приняты меры, необходимые для устранения выявленных причин и условий, способствовавших совершению а</w:t>
      </w:r>
      <w:r w:rsidRPr="00FC2793" w:rsidR="00935244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FC2793" w:rsidR="007366C4">
        <w:rPr>
          <w:rFonts w:ascii="Times New Roman" w:hAnsi="Times New Roman"/>
          <w:sz w:val="28"/>
          <w:szCs w:val="28"/>
        </w:rPr>
        <w:t>.</w:t>
      </w:r>
      <w:r w:rsidRPr="00FC2793" w:rsidR="00935244">
        <w:rPr>
          <w:rFonts w:ascii="Times New Roman" w:hAnsi="Times New Roman"/>
          <w:sz w:val="28"/>
          <w:szCs w:val="28"/>
        </w:rPr>
        <w:t xml:space="preserve"> </w:t>
      </w:r>
    </w:p>
    <w:p w:rsidR="008733D5" w:rsidRPr="00FC2793" w:rsidP="008733D5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изъяты.</w:t>
      </w:r>
    </w:p>
    <w:p w:rsidR="00B063EF" w:rsidRPr="00FC2793" w:rsidP="00A8409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FC2793" w:rsidR="002E5918">
        <w:rPr>
          <w:sz w:val="28"/>
          <w:szCs w:val="28"/>
        </w:rPr>
        <w:t>должностного лица</w:t>
      </w:r>
      <w:r w:rsidRPr="00FC2793" w:rsidR="00BB744A">
        <w:rPr>
          <w:sz w:val="28"/>
          <w:szCs w:val="28"/>
        </w:rPr>
        <w:t xml:space="preserve"> </w:t>
      </w:r>
      <w:r w:rsidRPr="00FC2793" w:rsidR="002E5918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2E5918">
        <w:rPr>
          <w:sz w:val="28"/>
          <w:szCs w:val="28"/>
        </w:rPr>
        <w:t xml:space="preserve"> </w:t>
      </w:r>
      <w:r w:rsidRPr="00FC2793" w:rsidR="000A4B5E">
        <w:rPr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FC2793">
        <w:rPr>
          <w:sz w:val="28"/>
          <w:szCs w:val="28"/>
          <w:shd w:val="clear" w:color="auto" w:fill="FFFFFF"/>
        </w:rPr>
        <w:t>:</w:t>
      </w:r>
    </w:p>
    <w:p w:rsidR="00D10F76" w:rsidRPr="00FC2793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Данные изъяты</w:t>
      </w:r>
    </w:p>
    <w:p w:rsidR="0088129F" w:rsidRPr="00FC2793" w:rsidP="0088129F">
      <w:pPr>
        <w:ind w:firstLine="540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 xml:space="preserve">В соответствии с ст. 2.4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8129F" w:rsidRPr="00FC2793" w:rsidP="0088129F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C2793">
        <w:rPr>
          <w:sz w:val="28"/>
          <w:szCs w:val="28"/>
        </w:rPr>
        <w:t xml:space="preserve">Таким образом, материалами дела подтверждается, что должностное лицо-начальник </w:t>
      </w:r>
      <w:r w:rsidR="00CB412F">
        <w:rPr>
          <w:sz w:val="28"/>
          <w:szCs w:val="28"/>
        </w:rPr>
        <w:t>Данные изъяты.</w:t>
      </w:r>
    </w:p>
    <w:p w:rsidR="00BE423D" w:rsidRPr="00FC2793" w:rsidP="00BE4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Протокол об административном правонарушении,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</w:t>
      </w:r>
    </w:p>
    <w:p w:rsidR="00CC083C" w:rsidRPr="00FC2793" w:rsidP="003C2796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C2793">
        <w:rPr>
          <w:rStyle w:val="snippetequal"/>
          <w:sz w:val="28"/>
          <w:szCs w:val="28"/>
        </w:rPr>
        <w:t>ст.ст</w:t>
      </w:r>
      <w:r w:rsidRPr="00FC2793">
        <w:rPr>
          <w:rStyle w:val="snippetequal"/>
          <w:sz w:val="28"/>
          <w:szCs w:val="28"/>
        </w:rPr>
        <w:t xml:space="preserve">. 26.2, 26.11 </w:t>
      </w:r>
      <w:r w:rsidRPr="00FC2793">
        <w:rPr>
          <w:sz w:val="28"/>
          <w:szCs w:val="28"/>
        </w:rPr>
        <w:t>КоАП РФ.</w:t>
      </w:r>
    </w:p>
    <w:p w:rsidR="0073012B" w:rsidRPr="00FC2793" w:rsidP="0073012B">
      <w:pPr>
        <w:ind w:firstLine="540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КоАП РФ, причин и условий, способствовавших совершению административного правонарушения, по истечении месячного срока. </w:t>
      </w:r>
    </w:p>
    <w:p w:rsidR="00D82636" w:rsidRPr="00FC2793" w:rsidP="00A8409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</w:t>
      </w:r>
      <w:r w:rsidRPr="00FC2793" w:rsidR="003916F3">
        <w:rPr>
          <w:color w:val="000000"/>
          <w:sz w:val="28"/>
          <w:szCs w:val="28"/>
          <w:shd w:val="clear" w:color="auto" w:fill="FFFFFF"/>
        </w:rPr>
        <w:t>мировой судья</w:t>
      </w:r>
      <w:r w:rsidRPr="00FC2793">
        <w:rPr>
          <w:color w:val="000000"/>
          <w:sz w:val="28"/>
          <w:szCs w:val="28"/>
          <w:shd w:val="clear" w:color="auto" w:fill="FFFFFF"/>
        </w:rPr>
        <w:t xml:space="preserve"> считает, что вина </w:t>
      </w:r>
      <w:r w:rsidRPr="00FC2793" w:rsidR="004D3617">
        <w:rPr>
          <w:sz w:val="28"/>
          <w:szCs w:val="28"/>
        </w:rPr>
        <w:t>должностного лица</w:t>
      </w:r>
      <w:r w:rsidRPr="00FC2793" w:rsidR="00A96DA8">
        <w:rPr>
          <w:sz w:val="28"/>
          <w:szCs w:val="28"/>
        </w:rPr>
        <w:t xml:space="preserve"> </w:t>
      </w:r>
      <w:r w:rsidRPr="00FC2793" w:rsidR="004D3617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4D3617">
        <w:rPr>
          <w:sz w:val="28"/>
          <w:szCs w:val="28"/>
        </w:rPr>
        <w:t xml:space="preserve"> </w:t>
      </w:r>
      <w:r w:rsidRPr="00FC2793">
        <w:rPr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FC2793" w:rsidR="00E83987">
        <w:rPr>
          <w:sz w:val="28"/>
          <w:szCs w:val="28"/>
          <w:shd w:val="clear" w:color="auto" w:fill="FFFFFF"/>
        </w:rPr>
        <w:t>го</w:t>
      </w:r>
      <w:r w:rsidRPr="00FC2793">
        <w:rPr>
          <w:sz w:val="28"/>
          <w:szCs w:val="28"/>
          <w:shd w:val="clear" w:color="auto" w:fill="FFFFFF"/>
        </w:rPr>
        <w:t xml:space="preserve"> действия</w:t>
      </w:r>
      <w:r w:rsidRPr="00FC2793" w:rsidR="003C2796">
        <w:rPr>
          <w:sz w:val="28"/>
          <w:szCs w:val="28"/>
          <w:shd w:val="clear" w:color="auto" w:fill="FFFFFF"/>
        </w:rPr>
        <w:t>,</w:t>
      </w:r>
      <w:r w:rsidRPr="00FC2793">
        <w:rPr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FC2793" w:rsidR="003C2796">
        <w:rPr>
          <w:sz w:val="28"/>
          <w:szCs w:val="28"/>
          <w:shd w:val="clear" w:color="auto" w:fill="FFFFFF"/>
        </w:rPr>
        <w:t>ст.</w:t>
      </w:r>
      <w:r w:rsidRPr="00FC2793">
        <w:rPr>
          <w:sz w:val="28"/>
          <w:szCs w:val="28"/>
          <w:bdr w:val="none" w:sz="0" w:space="0" w:color="auto" w:frame="1"/>
        </w:rPr>
        <w:t>19.6 </w:t>
      </w:r>
      <w:r w:rsidRPr="00FC2793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FC2793">
        <w:rPr>
          <w:sz w:val="28"/>
          <w:szCs w:val="28"/>
          <w:shd w:val="clear" w:color="auto" w:fill="FFFFFF"/>
        </w:rPr>
        <w:t>.</w:t>
      </w:r>
    </w:p>
    <w:p w:rsidR="007E6DA3" w:rsidRPr="00FC2793" w:rsidP="007E6DA3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 </w:t>
      </w:r>
      <w:hyperlink r:id="rId5" w:anchor="/document/12125267/entry/3101" w:history="1">
        <w:r w:rsidRPr="00FC2793">
          <w:rPr>
            <w:sz w:val="28"/>
            <w:szCs w:val="28"/>
          </w:rPr>
          <w:t>ч. 1 ст. 3.1</w:t>
        </w:r>
      </w:hyperlink>
      <w:r w:rsidRPr="00FC2793">
        <w:rPr>
          <w:sz w:val="28"/>
          <w:szCs w:val="28"/>
        </w:rPr>
        <w:t xml:space="preserve"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FC2793">
        <w:rPr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3C2796" w:rsidRPr="00FC2793" w:rsidP="009E0127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0127" w:rsidRPr="00FC2793" w:rsidP="009E0127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Согласно ст.4.6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 </w:t>
      </w:r>
      <w:r w:rsidRPr="00FC2793">
        <w:rPr>
          <w:sz w:val="28"/>
          <w:szCs w:val="28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 </w:t>
      </w:r>
    </w:p>
    <w:p w:rsidR="009E0127" w:rsidRPr="00FC2793" w:rsidP="009E0127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соответствии с п. 16 Постановления Пленума Верховного Суда РФ </w:t>
      </w:r>
      <w:r w:rsidRPr="00FC2793" w:rsidR="00BE003A">
        <w:rPr>
          <w:sz w:val="28"/>
          <w:szCs w:val="28"/>
        </w:rPr>
        <w:t xml:space="preserve">№ 5 </w:t>
      </w:r>
      <w:r w:rsidRPr="00FC2793">
        <w:rPr>
          <w:sz w:val="28"/>
          <w:szCs w:val="28"/>
        </w:rPr>
        <w:t>от 24.03.2005  (ред. от 23.12.2021) «О некоторых вопросах, возникающих у судов при применении Кодекса Российской Федерации об административных правонарушениях»,  пунктом 2 части 1 статьи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</w:t>
      </w:r>
      <w:r w:rsidRPr="00FC2793">
        <w:rPr>
          <w:sz w:val="28"/>
          <w:szCs w:val="28"/>
        </w:rPr>
        <w:t xml:space="preserve"> наказанию, по которому не истек предусмотренный статьей 4.6 КоАП РФ срок. </w:t>
      </w:r>
      <w:r w:rsidRPr="00FC2793">
        <w:rPr>
          <w:sz w:val="28"/>
          <w:szCs w:val="28"/>
        </w:rPr>
        <w:t>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</w:t>
      </w:r>
      <w:r w:rsidRPr="00FC2793">
        <w:rPr>
          <w:sz w:val="28"/>
          <w:szCs w:val="28"/>
        </w:rPr>
        <w:t xml:space="preserve"> статьи 12.15 КоАП РФ). </w:t>
      </w:r>
    </w:p>
    <w:p w:rsidR="001B2D67" w:rsidRPr="00FC2793" w:rsidP="00734275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Обстоят</w:t>
      </w:r>
      <w:r w:rsidRPr="00FC2793" w:rsidR="00E607D2">
        <w:rPr>
          <w:sz w:val="28"/>
          <w:szCs w:val="28"/>
        </w:rPr>
        <w:t>ельств</w:t>
      </w:r>
      <w:r w:rsidRPr="00FC2793" w:rsidR="003916F3">
        <w:rPr>
          <w:sz w:val="28"/>
          <w:szCs w:val="28"/>
        </w:rPr>
        <w:t>ом, отягчающим</w:t>
      </w:r>
      <w:r w:rsidRPr="00FC2793" w:rsidR="00E607D2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административную ответственность, </w:t>
      </w:r>
      <w:r w:rsidRPr="00FC2793" w:rsidR="00080661">
        <w:rPr>
          <w:sz w:val="28"/>
          <w:szCs w:val="28"/>
        </w:rPr>
        <w:t xml:space="preserve">мировым судьей </w:t>
      </w:r>
      <w:r w:rsidRPr="00FC2793" w:rsidR="000A0646">
        <w:rPr>
          <w:sz w:val="28"/>
          <w:szCs w:val="28"/>
        </w:rPr>
        <w:t xml:space="preserve">признается неоднократное совершение однородного </w:t>
      </w:r>
      <w:r w:rsidRPr="00FC2793" w:rsidR="003916F3">
        <w:rPr>
          <w:sz w:val="28"/>
          <w:szCs w:val="28"/>
        </w:rPr>
        <w:t>административного правонарушения</w:t>
      </w:r>
      <w:r w:rsidRPr="00FC2793" w:rsidR="009E0127">
        <w:rPr>
          <w:sz w:val="28"/>
          <w:szCs w:val="28"/>
        </w:rPr>
        <w:t xml:space="preserve"> и привлечение к административно</w:t>
      </w:r>
      <w:r w:rsidRPr="00FC2793" w:rsidR="00734275">
        <w:rPr>
          <w:sz w:val="28"/>
          <w:szCs w:val="28"/>
        </w:rPr>
        <w:t>й</w:t>
      </w:r>
      <w:r w:rsidRPr="00FC2793" w:rsidR="009E0127">
        <w:rPr>
          <w:sz w:val="28"/>
          <w:szCs w:val="28"/>
        </w:rPr>
        <w:t xml:space="preserve"> ответственности по ст. 19.6 КоАП РФ постановлениями 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FC2793" w:rsidR="00734275">
        <w:rPr>
          <w:sz w:val="28"/>
          <w:szCs w:val="28"/>
        </w:rPr>
        <w:t xml:space="preserve"> по делам</w:t>
      </w:r>
      <w:r w:rsidRPr="00FC2793" w:rsidR="009E0127">
        <w:rPr>
          <w:sz w:val="28"/>
          <w:szCs w:val="28"/>
        </w:rPr>
        <w:t xml:space="preserve">: </w:t>
      </w:r>
      <w:r w:rsidR="00CB412F">
        <w:rPr>
          <w:sz w:val="28"/>
          <w:szCs w:val="28"/>
        </w:rPr>
        <w:t>Данные изъяты</w:t>
      </w:r>
      <w:r w:rsidRPr="00FC2793" w:rsidR="00734275">
        <w:rPr>
          <w:sz w:val="28"/>
          <w:szCs w:val="28"/>
        </w:rPr>
        <w:t xml:space="preserve"> </w:t>
      </w:r>
      <w:r w:rsidRPr="00FC2793" w:rsidR="00734275">
        <w:rPr>
          <w:sz w:val="28"/>
          <w:szCs w:val="28"/>
        </w:rPr>
        <w:t>вступивших</w:t>
      </w:r>
      <w:r w:rsidRPr="00FC2793" w:rsidR="00734275">
        <w:rPr>
          <w:sz w:val="28"/>
          <w:szCs w:val="28"/>
        </w:rPr>
        <w:t xml:space="preserve"> в законную силу.</w:t>
      </w:r>
    </w:p>
    <w:p w:rsidR="00A96DA8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FC2793" w:rsidR="001B0488">
        <w:rPr>
          <w:sz w:val="28"/>
          <w:szCs w:val="28"/>
        </w:rPr>
        <w:t>не установлено</w:t>
      </w:r>
      <w:r w:rsidRPr="00FC2793">
        <w:rPr>
          <w:sz w:val="28"/>
          <w:szCs w:val="28"/>
        </w:rPr>
        <w:t>.</w:t>
      </w:r>
    </w:p>
    <w:p w:rsidR="00662839" w:rsidRPr="00FC2793" w:rsidP="00662839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имущественное положение, </w:t>
      </w:r>
      <w:r w:rsidRPr="00FC2793" w:rsidR="00734275">
        <w:rPr>
          <w:sz w:val="28"/>
          <w:szCs w:val="28"/>
        </w:rPr>
        <w:t>отсутствие</w:t>
      </w:r>
      <w:r w:rsidRPr="00FC2793">
        <w:rPr>
          <w:sz w:val="28"/>
          <w:szCs w:val="28"/>
        </w:rPr>
        <w:t xml:space="preserve"> обстоятельств, смягчающих административную ответственность, наличие обстоятельств, отягчающих административную ответственность, с целью предотвращения совершения новых правонарушений, мировой судья считает возможным назначить должностному лицу - начальнику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 административного  наказания</w:t>
      </w:r>
      <w:r w:rsidRPr="00FC2793">
        <w:rPr>
          <w:sz w:val="28"/>
          <w:szCs w:val="28"/>
        </w:rPr>
        <w:t xml:space="preserve"> в пределах санкции ст.19.6 КоАП РФ. </w:t>
      </w:r>
    </w:p>
    <w:p w:rsidR="000D7145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На основании </w:t>
      </w:r>
      <w:r w:rsidRPr="00FC2793">
        <w:rPr>
          <w:sz w:val="28"/>
          <w:szCs w:val="28"/>
        </w:rPr>
        <w:t>изложенного</w:t>
      </w:r>
      <w:r w:rsidRPr="00FC2793">
        <w:rPr>
          <w:sz w:val="28"/>
          <w:szCs w:val="28"/>
        </w:rPr>
        <w:t xml:space="preserve"> и р</w:t>
      </w:r>
      <w:r w:rsidRPr="00FC2793" w:rsidR="001B2D67">
        <w:rPr>
          <w:sz w:val="28"/>
          <w:szCs w:val="28"/>
        </w:rPr>
        <w:t>уководствуясь</w:t>
      </w:r>
      <w:r w:rsidRPr="00FC2793" w:rsidR="006F50D7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>ст.ст</w:t>
      </w:r>
      <w:r w:rsidRPr="00FC2793" w:rsidR="001B2D67">
        <w:rPr>
          <w:sz w:val="28"/>
          <w:szCs w:val="28"/>
        </w:rPr>
        <w:t xml:space="preserve">. </w:t>
      </w:r>
      <w:r w:rsidRPr="00FC2793" w:rsidR="00662839">
        <w:rPr>
          <w:sz w:val="28"/>
          <w:szCs w:val="28"/>
        </w:rPr>
        <w:t xml:space="preserve">19.6, </w:t>
      </w:r>
      <w:r w:rsidRPr="00FC2793" w:rsidR="001B2D67">
        <w:rPr>
          <w:sz w:val="28"/>
          <w:szCs w:val="28"/>
        </w:rPr>
        <w:t>29.10</w:t>
      </w:r>
      <w:r w:rsidRPr="00FC2793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>-</w:t>
      </w:r>
      <w:r w:rsidRPr="00FC2793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 xml:space="preserve">29.11 </w:t>
      </w:r>
      <w:r w:rsidRPr="00FC2793">
        <w:rPr>
          <w:sz w:val="28"/>
          <w:szCs w:val="28"/>
        </w:rPr>
        <w:t>КоАП РФ</w:t>
      </w:r>
      <w:r w:rsidRPr="00FC2793" w:rsidR="001B2D67">
        <w:rPr>
          <w:sz w:val="28"/>
          <w:szCs w:val="28"/>
        </w:rPr>
        <w:t>, мировой судья, -</w:t>
      </w:r>
    </w:p>
    <w:p w:rsidR="00EC73F5" w:rsidRPr="00FC2793" w:rsidP="00315A5C">
      <w:pPr>
        <w:ind w:firstLine="567"/>
        <w:contextualSpacing/>
        <w:jc w:val="center"/>
        <w:rPr>
          <w:sz w:val="28"/>
          <w:szCs w:val="28"/>
        </w:rPr>
      </w:pPr>
      <w:r w:rsidRPr="00FC2793">
        <w:rPr>
          <w:b/>
          <w:bCs/>
          <w:sz w:val="28"/>
          <w:szCs w:val="28"/>
        </w:rPr>
        <w:t>ПОСТАНОВИЛ</w:t>
      </w:r>
      <w:r w:rsidRPr="00FC2793">
        <w:rPr>
          <w:b/>
          <w:bCs/>
          <w:sz w:val="28"/>
          <w:szCs w:val="28"/>
        </w:rPr>
        <w:t>:</w:t>
      </w:r>
    </w:p>
    <w:p w:rsidR="000D7145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Должностно</w:t>
      </w:r>
      <w:r w:rsidRPr="00FC2793" w:rsidR="001B0488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лиц</w:t>
      </w:r>
      <w:r w:rsidRPr="00FC2793" w:rsidR="001B0488">
        <w:rPr>
          <w:sz w:val="28"/>
          <w:szCs w:val="28"/>
        </w:rPr>
        <w:t>о</w:t>
      </w:r>
      <w:r w:rsidRPr="00FC2793" w:rsidR="00E44B46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105892">
        <w:rPr>
          <w:sz w:val="28"/>
          <w:szCs w:val="28"/>
        </w:rPr>
        <w:t xml:space="preserve">, </w:t>
      </w:r>
      <w:r w:rsidRPr="00FC2793">
        <w:rPr>
          <w:sz w:val="28"/>
          <w:szCs w:val="28"/>
        </w:rPr>
        <w:t>признать виновн</w:t>
      </w:r>
      <w:r w:rsidRPr="00FC2793" w:rsidR="00E83987">
        <w:rPr>
          <w:sz w:val="28"/>
          <w:szCs w:val="28"/>
        </w:rPr>
        <w:t>ым</w:t>
      </w:r>
      <w:r w:rsidRPr="00FC2793">
        <w:rPr>
          <w:sz w:val="28"/>
          <w:szCs w:val="28"/>
        </w:rPr>
        <w:t xml:space="preserve"> в совершении административного пр</w:t>
      </w:r>
      <w:r w:rsidRPr="00FC2793" w:rsidR="009E6466">
        <w:rPr>
          <w:sz w:val="28"/>
          <w:szCs w:val="28"/>
        </w:rPr>
        <w:t xml:space="preserve">авонарушения, предусмотренного </w:t>
      </w:r>
      <w:r w:rsidRPr="00FC2793" w:rsidR="000D4F1F">
        <w:rPr>
          <w:sz w:val="28"/>
          <w:szCs w:val="28"/>
        </w:rPr>
        <w:t>ст.</w:t>
      </w:r>
      <w:r w:rsidRPr="00FC2793" w:rsidR="009E6466">
        <w:rPr>
          <w:sz w:val="28"/>
          <w:szCs w:val="28"/>
        </w:rPr>
        <w:t>19.6</w:t>
      </w:r>
      <w:r w:rsidRPr="00FC2793">
        <w:rPr>
          <w:sz w:val="28"/>
          <w:szCs w:val="28"/>
        </w:rPr>
        <w:t xml:space="preserve"> КоАП РФ</w:t>
      </w:r>
      <w:r w:rsidRPr="00FC2793" w:rsidR="00734275">
        <w:rPr>
          <w:sz w:val="28"/>
          <w:szCs w:val="28"/>
        </w:rPr>
        <w:t>,</w:t>
      </w:r>
      <w:r w:rsidRPr="00FC2793">
        <w:rPr>
          <w:sz w:val="28"/>
          <w:szCs w:val="28"/>
        </w:rPr>
        <w:t xml:space="preserve"> и </w:t>
      </w:r>
      <w:r w:rsidRPr="00FC2793" w:rsidR="003C2796">
        <w:rPr>
          <w:sz w:val="28"/>
          <w:szCs w:val="28"/>
        </w:rPr>
        <w:t>назначить е</w:t>
      </w:r>
      <w:r w:rsidRPr="00FC2793" w:rsidR="00E83987">
        <w:rPr>
          <w:sz w:val="28"/>
          <w:szCs w:val="28"/>
        </w:rPr>
        <w:t>му</w:t>
      </w:r>
      <w:r w:rsidRPr="00FC2793" w:rsidR="003C2796">
        <w:rPr>
          <w:sz w:val="28"/>
          <w:szCs w:val="28"/>
        </w:rPr>
        <w:t xml:space="preserve"> административное наказание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Данные изъяты</w:t>
      </w:r>
      <w:r w:rsidRPr="00FC2793">
        <w:rPr>
          <w:sz w:val="28"/>
          <w:szCs w:val="28"/>
        </w:rPr>
        <w:t>.</w:t>
      </w:r>
    </w:p>
    <w:p w:rsidR="00315A5C" w:rsidRPr="00FC2793" w:rsidP="0031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122392" w:rsidRPr="00FC2793" w:rsidP="001223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FC2793" w:rsidP="001223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 Постановление может быть обжалова</w:t>
      </w:r>
      <w:r w:rsidRPr="00FC2793" w:rsidR="00E5395D">
        <w:rPr>
          <w:sz w:val="28"/>
          <w:szCs w:val="28"/>
        </w:rPr>
        <w:t xml:space="preserve">но в апелляционном </w:t>
      </w:r>
      <w:r w:rsidRPr="00FC2793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FC2793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FC2793">
        <w:rPr>
          <w:sz w:val="28"/>
          <w:szCs w:val="28"/>
        </w:rPr>
        <w:t>.</w:t>
      </w:r>
    </w:p>
    <w:p w:rsidR="002D28F6" w:rsidRPr="00FC2793" w:rsidP="00122392">
      <w:pPr>
        <w:ind w:firstLine="709"/>
        <w:jc w:val="both"/>
        <w:rPr>
          <w:sz w:val="28"/>
          <w:szCs w:val="28"/>
        </w:rPr>
      </w:pPr>
    </w:p>
    <w:p w:rsidR="005A0A2E" w:rsidRPr="00FC2793" w:rsidP="00734275">
      <w:pPr>
        <w:pStyle w:val="NoSpacing"/>
        <w:rPr>
          <w:rFonts w:ascii="Times New Roman" w:hAnsi="Times New Roman"/>
          <w:sz w:val="28"/>
          <w:szCs w:val="28"/>
          <w:lang w:eastAsia="ar-SA"/>
        </w:rPr>
      </w:pPr>
      <w:r w:rsidRPr="00FC2793">
        <w:rPr>
          <w:rFonts w:ascii="Times New Roman" w:hAnsi="Times New Roman"/>
          <w:sz w:val="28"/>
          <w:szCs w:val="28"/>
        </w:rPr>
        <w:t>Мировой судья</w:t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FC2793" w:rsidR="0088129F">
        <w:rPr>
          <w:rFonts w:ascii="Times New Roman" w:hAnsi="Times New Roman"/>
          <w:sz w:val="28"/>
          <w:szCs w:val="28"/>
        </w:rPr>
        <w:t xml:space="preserve">  </w:t>
      </w:r>
      <w:r w:rsidRPr="00FC2793">
        <w:rPr>
          <w:rFonts w:ascii="Times New Roman" w:hAnsi="Times New Roman"/>
          <w:sz w:val="28"/>
          <w:szCs w:val="28"/>
        </w:rPr>
        <w:t xml:space="preserve">  П.В. Харченко </w:t>
      </w:r>
    </w:p>
    <w:sectPr w:rsidSect="00E44B46">
      <w:footerReference w:type="even" r:id="rId6"/>
      <w:footerReference w:type="default" r:id="rId7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149A8"/>
    <w:rsid w:val="000224D3"/>
    <w:rsid w:val="00024BD9"/>
    <w:rsid w:val="000252A7"/>
    <w:rsid w:val="000258A2"/>
    <w:rsid w:val="000263C1"/>
    <w:rsid w:val="00030182"/>
    <w:rsid w:val="000308C4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A14D9"/>
    <w:rsid w:val="001B0488"/>
    <w:rsid w:val="001B0AB3"/>
    <w:rsid w:val="001B2D67"/>
    <w:rsid w:val="001B77E1"/>
    <w:rsid w:val="001C1E77"/>
    <w:rsid w:val="001C7A57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1622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95666"/>
    <w:rsid w:val="002A209A"/>
    <w:rsid w:val="002A2734"/>
    <w:rsid w:val="002B4284"/>
    <w:rsid w:val="002B6EFE"/>
    <w:rsid w:val="002C0A77"/>
    <w:rsid w:val="002C0CF1"/>
    <w:rsid w:val="002D28F6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916F3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867DA"/>
    <w:rsid w:val="004A221E"/>
    <w:rsid w:val="004A32E2"/>
    <w:rsid w:val="004B696E"/>
    <w:rsid w:val="004D3617"/>
    <w:rsid w:val="004D3758"/>
    <w:rsid w:val="004D5B39"/>
    <w:rsid w:val="004E28D0"/>
    <w:rsid w:val="004E6E05"/>
    <w:rsid w:val="00501FFC"/>
    <w:rsid w:val="005044A6"/>
    <w:rsid w:val="0052195B"/>
    <w:rsid w:val="00546580"/>
    <w:rsid w:val="00552E05"/>
    <w:rsid w:val="00553D06"/>
    <w:rsid w:val="00565D06"/>
    <w:rsid w:val="005722DB"/>
    <w:rsid w:val="00593944"/>
    <w:rsid w:val="00597CAB"/>
    <w:rsid w:val="005A0571"/>
    <w:rsid w:val="005A0744"/>
    <w:rsid w:val="005A0A2E"/>
    <w:rsid w:val="005A71C1"/>
    <w:rsid w:val="005B0728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2839"/>
    <w:rsid w:val="00664F30"/>
    <w:rsid w:val="00691228"/>
    <w:rsid w:val="00694B51"/>
    <w:rsid w:val="006968C8"/>
    <w:rsid w:val="006A3E58"/>
    <w:rsid w:val="006A7E0C"/>
    <w:rsid w:val="006C2B77"/>
    <w:rsid w:val="006C7CD2"/>
    <w:rsid w:val="006D1E16"/>
    <w:rsid w:val="006E349C"/>
    <w:rsid w:val="006E6550"/>
    <w:rsid w:val="006F102F"/>
    <w:rsid w:val="006F452D"/>
    <w:rsid w:val="006F50D7"/>
    <w:rsid w:val="007008EF"/>
    <w:rsid w:val="00702A56"/>
    <w:rsid w:val="00710A58"/>
    <w:rsid w:val="00715B1B"/>
    <w:rsid w:val="0073012B"/>
    <w:rsid w:val="00730BAE"/>
    <w:rsid w:val="00732CC8"/>
    <w:rsid w:val="00734275"/>
    <w:rsid w:val="007366C4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7E6DA3"/>
    <w:rsid w:val="0080124B"/>
    <w:rsid w:val="00802A6D"/>
    <w:rsid w:val="00802BDD"/>
    <w:rsid w:val="00805B60"/>
    <w:rsid w:val="0081261D"/>
    <w:rsid w:val="00817C05"/>
    <w:rsid w:val="008226C0"/>
    <w:rsid w:val="00830A38"/>
    <w:rsid w:val="008323C4"/>
    <w:rsid w:val="00834240"/>
    <w:rsid w:val="00836ADF"/>
    <w:rsid w:val="008466D3"/>
    <w:rsid w:val="00853F76"/>
    <w:rsid w:val="008617FF"/>
    <w:rsid w:val="008636E2"/>
    <w:rsid w:val="00872674"/>
    <w:rsid w:val="008733D5"/>
    <w:rsid w:val="0087481F"/>
    <w:rsid w:val="00877EA1"/>
    <w:rsid w:val="0088129F"/>
    <w:rsid w:val="008873DC"/>
    <w:rsid w:val="0089745D"/>
    <w:rsid w:val="008A030F"/>
    <w:rsid w:val="008A349F"/>
    <w:rsid w:val="008A3C03"/>
    <w:rsid w:val="008A3DB7"/>
    <w:rsid w:val="008A7A01"/>
    <w:rsid w:val="008B0FD3"/>
    <w:rsid w:val="008C1929"/>
    <w:rsid w:val="008D65E3"/>
    <w:rsid w:val="008E174A"/>
    <w:rsid w:val="008E2486"/>
    <w:rsid w:val="008E58FB"/>
    <w:rsid w:val="009114EE"/>
    <w:rsid w:val="00912610"/>
    <w:rsid w:val="0091668B"/>
    <w:rsid w:val="009170E4"/>
    <w:rsid w:val="009175F4"/>
    <w:rsid w:val="00922B0D"/>
    <w:rsid w:val="00926C8B"/>
    <w:rsid w:val="00935244"/>
    <w:rsid w:val="0094302E"/>
    <w:rsid w:val="009618F8"/>
    <w:rsid w:val="00970720"/>
    <w:rsid w:val="0097110D"/>
    <w:rsid w:val="00983577"/>
    <w:rsid w:val="009911C3"/>
    <w:rsid w:val="00992075"/>
    <w:rsid w:val="00996B5C"/>
    <w:rsid w:val="009A161A"/>
    <w:rsid w:val="009A7883"/>
    <w:rsid w:val="009B720C"/>
    <w:rsid w:val="009B7491"/>
    <w:rsid w:val="009C01C8"/>
    <w:rsid w:val="009C5EB9"/>
    <w:rsid w:val="009D0F23"/>
    <w:rsid w:val="009E0127"/>
    <w:rsid w:val="009E6466"/>
    <w:rsid w:val="009F1E85"/>
    <w:rsid w:val="009F483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0145"/>
    <w:rsid w:val="00A9486C"/>
    <w:rsid w:val="00A96DA8"/>
    <w:rsid w:val="00AA30DA"/>
    <w:rsid w:val="00AA403F"/>
    <w:rsid w:val="00AA6724"/>
    <w:rsid w:val="00AB265F"/>
    <w:rsid w:val="00AB5503"/>
    <w:rsid w:val="00AB5BCC"/>
    <w:rsid w:val="00AD30C5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4A4D"/>
    <w:rsid w:val="00BA5A1F"/>
    <w:rsid w:val="00BA7FEB"/>
    <w:rsid w:val="00BB6C80"/>
    <w:rsid w:val="00BB744A"/>
    <w:rsid w:val="00BC5848"/>
    <w:rsid w:val="00BD028D"/>
    <w:rsid w:val="00BD3C47"/>
    <w:rsid w:val="00BE003A"/>
    <w:rsid w:val="00BE0792"/>
    <w:rsid w:val="00BE2CC2"/>
    <w:rsid w:val="00BE322D"/>
    <w:rsid w:val="00BE423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B412F"/>
    <w:rsid w:val="00CC083C"/>
    <w:rsid w:val="00CC52D3"/>
    <w:rsid w:val="00CC5B6A"/>
    <w:rsid w:val="00CE44F7"/>
    <w:rsid w:val="00CE61EB"/>
    <w:rsid w:val="00CE6881"/>
    <w:rsid w:val="00CF0EAE"/>
    <w:rsid w:val="00CF1A96"/>
    <w:rsid w:val="00CF4E8A"/>
    <w:rsid w:val="00D03C00"/>
    <w:rsid w:val="00D10F76"/>
    <w:rsid w:val="00D20B01"/>
    <w:rsid w:val="00D277FC"/>
    <w:rsid w:val="00D31132"/>
    <w:rsid w:val="00D36D1B"/>
    <w:rsid w:val="00D80C6E"/>
    <w:rsid w:val="00D82636"/>
    <w:rsid w:val="00D84B51"/>
    <w:rsid w:val="00D868D9"/>
    <w:rsid w:val="00D965C1"/>
    <w:rsid w:val="00DB1A00"/>
    <w:rsid w:val="00DB736D"/>
    <w:rsid w:val="00DC30EB"/>
    <w:rsid w:val="00DC6194"/>
    <w:rsid w:val="00DC7E67"/>
    <w:rsid w:val="00DD02F1"/>
    <w:rsid w:val="00DD4478"/>
    <w:rsid w:val="00DD51E9"/>
    <w:rsid w:val="00DD58F2"/>
    <w:rsid w:val="00DD59A4"/>
    <w:rsid w:val="00DE7BF5"/>
    <w:rsid w:val="00DE7C9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67692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061DF"/>
    <w:rsid w:val="00F10C07"/>
    <w:rsid w:val="00F1199F"/>
    <w:rsid w:val="00F1718C"/>
    <w:rsid w:val="00F3352D"/>
    <w:rsid w:val="00F352E6"/>
    <w:rsid w:val="00F45E24"/>
    <w:rsid w:val="00F4748E"/>
    <w:rsid w:val="00F47E78"/>
    <w:rsid w:val="00F51B32"/>
    <w:rsid w:val="00F54116"/>
    <w:rsid w:val="00F56030"/>
    <w:rsid w:val="00F57BA2"/>
    <w:rsid w:val="00F61EF1"/>
    <w:rsid w:val="00F64503"/>
    <w:rsid w:val="00F701E4"/>
    <w:rsid w:val="00F7051E"/>
    <w:rsid w:val="00F733BA"/>
    <w:rsid w:val="00F7626C"/>
    <w:rsid w:val="00F77EDE"/>
    <w:rsid w:val="00F86012"/>
    <w:rsid w:val="00F86206"/>
    <w:rsid w:val="00F920F0"/>
    <w:rsid w:val="00F92EC4"/>
    <w:rsid w:val="00F96D60"/>
    <w:rsid w:val="00FA1BE2"/>
    <w:rsid w:val="00FA31CF"/>
    <w:rsid w:val="00FB0932"/>
    <w:rsid w:val="00FC2793"/>
    <w:rsid w:val="00FC539B"/>
    <w:rsid w:val="00FD222F"/>
    <w:rsid w:val="00FD2779"/>
    <w:rsid w:val="00FD3118"/>
    <w:rsid w:val="00FE66E7"/>
    <w:rsid w:val="00FF006F"/>
    <w:rsid w:val="00FF61CB"/>
    <w:rsid w:val="00FF677A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DefaultParagraphFont"/>
    <w:rsid w:val="00014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DefaultParagraphFont"/>
    <w:rsid w:val="00D80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styleId="IntenseEmphasis">
    <w:name w:val="Intense Emphasis"/>
    <w:basedOn w:val="DefaultParagraphFont"/>
    <w:uiPriority w:val="21"/>
    <w:qFormat/>
    <w:rsid w:val="00AA30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8084-09B0-4692-A8E5-DEEAF5E2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