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7E092B">
      <w:pPr>
        <w:jc w:val="right"/>
      </w:pPr>
      <w:r>
        <w:t xml:space="preserve">                                                                                       Дело № 5-72-2/2018                                             </w:t>
      </w:r>
    </w:p>
    <w:p w:rsidR="00A77B3E" w:rsidP="007E092B">
      <w:pPr>
        <w:jc w:val="center"/>
      </w:pPr>
      <w:r>
        <w:t>П</w:t>
      </w:r>
      <w:r>
        <w:t xml:space="preserve"> О С Т А Н О В Л Е Н И Е</w:t>
      </w:r>
    </w:p>
    <w:p w:rsidR="00A77B3E">
      <w:r>
        <w:t>12 января 2018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г. Саки</w:t>
      </w:r>
    </w:p>
    <w:p w:rsidR="00A77B3E"/>
    <w:p w:rsidR="00A77B3E" w:rsidP="007E092B">
      <w:pPr>
        <w:jc w:val="both"/>
      </w:pPr>
      <w:r>
        <w:t xml:space="preserve"> </w:t>
      </w:r>
      <w:r>
        <w:tab/>
        <w:t xml:space="preserve">  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дело об</w:t>
      </w:r>
      <w:r>
        <w:t xml:space="preserve"> административном правонарушении, поступившее из Межрайонной инспекции Федеральной налоговой службы № 3 по Республике Крым, в отношении  </w:t>
      </w:r>
    </w:p>
    <w:p w:rsidR="00A77B3E" w:rsidP="007E092B">
      <w:pPr>
        <w:jc w:val="both"/>
      </w:pPr>
      <w:r>
        <w:t xml:space="preserve">Чернышева Константина Валериевича, </w:t>
      </w:r>
    </w:p>
    <w:p w:rsidR="00A77B3E" w:rsidP="007E092B">
      <w:pPr>
        <w:jc w:val="both"/>
      </w:pPr>
      <w:r>
        <w:t>паспортные данные УССР, гражданина Российской Федерации, работающего настоятелем р</w:t>
      </w:r>
      <w:r>
        <w:t xml:space="preserve">елигиозной организации «Православный приход храма перенесения мощей преподобного </w:t>
      </w:r>
      <w:r>
        <w:t>Ионна</w:t>
      </w:r>
      <w:r>
        <w:t xml:space="preserve"> Рыльского с. Молочное </w:t>
      </w:r>
      <w:r>
        <w:t>Сакского</w:t>
      </w:r>
      <w:r>
        <w:t xml:space="preserve"> района Республики Крым Симферопольской и Крымской Епархии», зарегистрированного и проживающего по адресу: адрес, адрес </w:t>
      </w:r>
    </w:p>
    <w:p w:rsidR="00A77B3E" w:rsidP="007E092B">
      <w:pPr>
        <w:jc w:val="both"/>
      </w:pPr>
      <w:r>
        <w:t xml:space="preserve">о привлечении его </w:t>
      </w:r>
      <w:r>
        <w:t xml:space="preserve">к административной ответственности за правонарушение, предусмотренное ст. 15.5 Кодекса Российской Федерации об административных правонарушениях, </w:t>
      </w:r>
    </w:p>
    <w:p w:rsidR="00A77B3E" w:rsidP="007E092B">
      <w:pPr>
        <w:jc w:val="both"/>
      </w:pPr>
    </w:p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 w:rsidP="007E092B">
      <w:pPr>
        <w:jc w:val="both"/>
      </w:pPr>
      <w:r>
        <w:t>Чернышев К.В. дата, являясь настоятелем религиозной организации «Православный приход хр</w:t>
      </w:r>
      <w:r>
        <w:t xml:space="preserve">ама перенесения мощей преподобного </w:t>
      </w:r>
      <w:r>
        <w:t>Ионна</w:t>
      </w:r>
      <w:r>
        <w:t xml:space="preserve"> Рыльского адрес Симферопольской и Крымской Епархии», расположенной по адресу: адрес, адрес, в нарушение п. 1 ст. 119 Налогового кодекса РФ, не обеспечил своевременное предоставление в установленный ст. 88 ч. 2, ст. </w:t>
      </w:r>
      <w:r>
        <w:t>174 ч. 5 Налогового кодекса РФ в Межрайонную ИФНС России № 3 по Республике Крым, основного расчета по страховым взносам за период с дата по дата, срок предоставления которого в соответствии с п. 7 ст. 431 Налогового кодекса РФ не позднее 30-го числа месяца</w:t>
      </w:r>
      <w:r>
        <w:t>, следующего за истекшим налоговым периодом, то есть срок предоставления расчета по страховым взносам за адрес дата не позднее дата. Фактически основной расчет по страховым взносам была предоставлен дата. Количество просроченных – 1 (не полный) месяц.</w:t>
      </w:r>
    </w:p>
    <w:p w:rsidR="00A77B3E" w:rsidP="007E092B">
      <w:pPr>
        <w:jc w:val="both"/>
      </w:pPr>
      <w:r>
        <w:t>В су</w:t>
      </w:r>
      <w:r>
        <w:t>дебное заседание Чернышев К.В. не явился. О дне, времени и месте рассмотрения дела об административном правонарушении извещен надлежащим образом, что подтверждается телефонограммой, имеющейся в материалах дела об административном правонарушении. Телефоногр</w:t>
      </w:r>
      <w:r>
        <w:t xml:space="preserve">амму приняла представитель по электронной отчетности Тищенко Е.И. О причинах своей неявки суду Чернышев К.В. не сообщил. Ходатайств об отложении дела в суд не предоставил. </w:t>
      </w:r>
    </w:p>
    <w:p w:rsidR="00A77B3E" w:rsidP="007E092B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</w:t>
      </w:r>
      <w:r>
        <w:t xml:space="preserve">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 времени рассмотрения д</w:t>
      </w:r>
      <w:r>
        <w:t>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7E092B">
      <w:pPr>
        <w:jc w:val="both"/>
      </w:pPr>
      <w:r>
        <w:t xml:space="preserve"> </w:t>
      </w:r>
      <w:r>
        <w:tab/>
        <w:t>Согласно разъяснениям п. 6 Постановления Пленума Верховного Суда РФ от дата № 5 «О некоторых вопросах, возникающих у судо</w:t>
      </w:r>
      <w:r>
        <w:t>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</w:t>
      </w:r>
      <w:r>
        <w:t>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</w:t>
      </w:r>
      <w:r>
        <w:t xml:space="preserve">нии срока хранения.  </w:t>
      </w:r>
    </w:p>
    <w:p w:rsidR="00A77B3E" w:rsidP="007E092B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Чернышев К.В.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</w:t>
      </w:r>
      <w:r>
        <w:t>овой судья считает возможным рассмотреть дело об административном правонарушение в отсутствие Чернышева К.В.</w:t>
      </w:r>
    </w:p>
    <w:p w:rsidR="00A77B3E" w:rsidP="007E092B">
      <w:pPr>
        <w:jc w:val="both"/>
      </w:pPr>
      <w:r>
        <w:t xml:space="preserve">          Исследовав материалы дела, суд пришел к выводу о наличии в действиях Чернышева К.В. состава правонарушения, предусмотренного ст. 15.5 </w:t>
      </w:r>
      <w:r>
        <w:t>КоА</w:t>
      </w:r>
      <w:r>
        <w:t>П</w:t>
      </w:r>
      <w:r>
        <w:t xml:space="preserve"> РФ, исходя из следующего.</w:t>
      </w:r>
    </w:p>
    <w:p w:rsidR="00A77B3E" w:rsidP="007E092B">
      <w:pPr>
        <w:jc w:val="both"/>
      </w:pPr>
      <w:r>
        <w:t>Согласно протоколу об административном правонарушении № 1474 от дата, он был составлен в отношении Чернышева К.В. за то, что он дата, являясь настоятелем религиозной организации «Православный приход храма перенесения мощей препо</w:t>
      </w:r>
      <w:r>
        <w:t xml:space="preserve">добного </w:t>
      </w:r>
      <w:r>
        <w:t>Ионна</w:t>
      </w:r>
      <w:r>
        <w:t xml:space="preserve"> Рыльского адрес Симферопольской и Крымской Епархии», расположенной по адресу: адрес, адрес, в нарушение п. 1 ст. 119 Налогового кодекса РФ, не обеспечил своевременное предоставление в установленный ст. 88 ч. 2, ст. 174 ч. 5 Налогового кодекса</w:t>
      </w:r>
      <w:r>
        <w:t xml:space="preserve"> РФ в Межрайонную ИФНС России № 3 по Республике Крым, основного расчета по страховым взносам за период с дата по дата, срок предоставления которого в соответствии с п. 7 ст. 431 Налогового кодекса РФ не позднее 30-го числа месяца, следующего за истекшим на</w:t>
      </w:r>
      <w:r>
        <w:t>логовым периодом, то есть срок предоставления расчета по страховым взносам за адрес дата не позднее дата. Фактически основной расчет по страховым взносам была предоставлен дата. Количество просроченных – 1 (не полный) месяц.</w:t>
      </w:r>
    </w:p>
    <w:p w:rsidR="00A77B3E" w:rsidP="007E092B">
      <w:pPr>
        <w:jc w:val="both"/>
      </w:pPr>
      <w:r>
        <w:t xml:space="preserve">           Указанные в протокол</w:t>
      </w:r>
      <w:r>
        <w:t xml:space="preserve">е об административном правонарушении обстоятельства </w:t>
      </w:r>
      <w:r>
        <w:t>непредоставления</w:t>
      </w:r>
      <w:r>
        <w:t xml:space="preserve"> в установленный законодательством о налогах и сборах срок в налоговые органы расчета по страховым взносам, о котором указано в протоколе об административном правонарушении, подтверждается</w:t>
      </w:r>
      <w:r>
        <w:t xml:space="preserve"> имеющимися в материалах дела сведениями, согласно которым Чернышев К.В. является настоятелем религиозной организации «Православный приход храма перенесения мощей преподобного </w:t>
      </w:r>
      <w:r>
        <w:t>Ионна</w:t>
      </w:r>
      <w:r>
        <w:t xml:space="preserve"> Рыльского адрес Симферопольской и Крымской Епархии», расположенной по адре</w:t>
      </w:r>
      <w:r>
        <w:t>су: адрес, адрес.</w:t>
      </w:r>
    </w:p>
    <w:p w:rsidR="00A77B3E" w:rsidP="007E092B">
      <w:pPr>
        <w:jc w:val="both"/>
      </w:pPr>
      <w:r>
        <w:t>Факт совершения административного правонарушения и виновность Чернышева К.В. подтверждены совокупностью доказательств, достоверность и допустимость которых сомнений не вызывают, а именно: протоколом об административном № 1474 от дата; коп</w:t>
      </w:r>
      <w:r>
        <w:t xml:space="preserve">ией выписки из ЕГРЮЛ, содержащей сведения о юридическом лице религиозной организации «Православный приход храма перенесения мощей преподобного </w:t>
      </w:r>
      <w:r>
        <w:t>Ионна</w:t>
      </w:r>
      <w:r>
        <w:t xml:space="preserve"> Рыльского адрес Симферопольской и Крымской Епархии» (ИНН телефон, КПП телефон от дата; копией акта налогово</w:t>
      </w:r>
      <w:r>
        <w:t>й проверки № 2790 от дата.</w:t>
      </w:r>
    </w:p>
    <w:p w:rsidR="00A77B3E" w:rsidP="007E092B">
      <w:pPr>
        <w:jc w:val="both"/>
      </w:pPr>
      <w:r>
        <w:t xml:space="preserve">           При таких обстоятельствах в действиях Чернышева К.В. имеется состав правонарушения, предусмотренного ст. 15.5 </w:t>
      </w:r>
      <w:r>
        <w:t>КоАП</w:t>
      </w:r>
      <w:r>
        <w:t xml:space="preserve"> РФ, а именно нарушение установленных законодательством о налогах и сборах сроков представления налогово</w:t>
      </w:r>
      <w:r>
        <w:t>й декларации в налоговый орган по месту учета.</w:t>
      </w:r>
    </w:p>
    <w:p w:rsidR="00A77B3E" w:rsidP="007E092B">
      <w:pPr>
        <w:jc w:val="both"/>
      </w:pPr>
      <w:r>
        <w:t xml:space="preserve">        </w:t>
      </w:r>
      <w:r>
        <w:tab/>
        <w:t xml:space="preserve">Согласно ст. 4.1 ч. 2 </w:t>
      </w:r>
      <w:r>
        <w:t>КоАП</w:t>
      </w:r>
      <w:r>
        <w:t xml:space="preserve">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</w:t>
      </w:r>
      <w:r>
        <w:t>тельства, смягчающие и отягчающие административную ответственность.</w:t>
      </w:r>
    </w:p>
    <w:p w:rsidR="00A77B3E" w:rsidP="007E092B">
      <w:pPr>
        <w:jc w:val="both"/>
      </w:pPr>
      <w:r>
        <w:t xml:space="preserve">        </w:t>
      </w:r>
      <w:r>
        <w:tab/>
        <w:t>Принимая во внимание характер совершенного административного правонарушения, данные о личности Чернышева К.В., который согласно данным материала дела, ранее привлекался к админист</w:t>
      </w:r>
      <w:r>
        <w:t xml:space="preserve">ративной ответственности за нарушение законодательства в области налогов и сборов, мировой судья пришел к выводу о необходимости назначить ему административное наказание в виде штрафа в нижем пределе санкции ст. 15.5 </w:t>
      </w:r>
      <w:r>
        <w:t>КоАП</w:t>
      </w:r>
      <w:r>
        <w:t xml:space="preserve"> РФ для данного вида наказания.</w:t>
      </w:r>
    </w:p>
    <w:p w:rsidR="00A77B3E" w:rsidP="007E092B">
      <w:pPr>
        <w:jc w:val="both"/>
      </w:pPr>
      <w:r>
        <w:t xml:space="preserve">   </w:t>
      </w:r>
      <w:r>
        <w:t xml:space="preserve">       На основании изложенного, руководствуясь ст. ст. 29.9, 29.10 </w:t>
      </w:r>
      <w:r>
        <w:t>КоАП</w:t>
      </w:r>
      <w:r>
        <w:t xml:space="preserve"> РФ, судья</w:t>
      </w:r>
    </w:p>
    <w:p w:rsidR="00A77B3E" w:rsidP="007E092B">
      <w:pPr>
        <w:jc w:val="both"/>
      </w:pPr>
      <w:r>
        <w:tab/>
        <w:t xml:space="preserve">                                               ПОСТАНОВИЛ: </w:t>
      </w:r>
    </w:p>
    <w:p w:rsidR="00A77B3E" w:rsidP="007E092B">
      <w:pPr>
        <w:jc w:val="both"/>
      </w:pPr>
    </w:p>
    <w:p w:rsidR="00A77B3E" w:rsidP="007E092B">
      <w:pPr>
        <w:jc w:val="both"/>
      </w:pPr>
      <w:r>
        <w:t>Чернышева Константина Валериевича признать виновным в совершении административного правонарушения, предусмотрен</w:t>
      </w:r>
      <w:r>
        <w:t>ного ст. 15.5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300 (трехсот) рублей.</w:t>
      </w:r>
    </w:p>
    <w:p w:rsidR="00A77B3E" w:rsidP="007E092B">
      <w:pPr>
        <w:jc w:val="both"/>
      </w:pPr>
      <w:r>
        <w:t xml:space="preserve">              Штраф подлежит уплате по реквизитам: ИФНС России № 3 по</w:t>
      </w:r>
      <w:r>
        <w:t xml:space="preserve"> Республике Крым: денежные взыскания (штрафы) за административные правонарушения в области налогов и сборов, предусмотренные </w:t>
      </w:r>
      <w:r>
        <w:t>КоАП</w:t>
      </w:r>
      <w:r>
        <w:t xml:space="preserve"> РФ, КБК 18211603030016000140, ОКТМО телефон, УИН «0», получатель УФК по Республике Крым для Межрайонной ИФНС России № 3 по Рес</w:t>
      </w:r>
      <w:r>
        <w:t xml:space="preserve">публике Крым,  ИНН телефон, КПП телефон, </w:t>
      </w:r>
      <w:r>
        <w:t>р</w:t>
      </w:r>
      <w:r>
        <w:t>/с № 40101810335100010001, наименование банка: отделение по Республике Крым ЦБРФ открытый УФК по РК, БИК телефон, назначение платежа – административный штраф.</w:t>
      </w:r>
    </w:p>
    <w:p w:rsidR="00A77B3E" w:rsidP="007E092B">
      <w:pPr>
        <w:jc w:val="both"/>
      </w:pPr>
      <w:r>
        <w:t xml:space="preserve">              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7E092B">
      <w:pPr>
        <w:jc w:val="both"/>
      </w:pPr>
      <w:r>
        <w:t xml:space="preserve">  </w:t>
      </w:r>
      <w:r>
        <w:t xml:space="preserve"> 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</w:t>
      </w:r>
      <w:r>
        <w:t>лики Крым, со дня вручения или получения копии постановления.</w:t>
      </w:r>
    </w:p>
    <w:p w:rsidR="00A77B3E" w:rsidP="007E092B">
      <w:pPr>
        <w:jc w:val="both"/>
      </w:pPr>
      <w:r>
        <w:t xml:space="preserve">              Мировой судья</w:t>
      </w:r>
      <w:r>
        <w:tab/>
      </w:r>
      <w:r>
        <w:tab/>
      </w:r>
      <w:r>
        <w:tab/>
      </w:r>
      <w:r>
        <w:t xml:space="preserve">                                     Е.В. Костюкова</w:t>
      </w:r>
      <w:r>
        <w:t xml:space="preserve">       </w:t>
      </w:r>
    </w:p>
    <w:p w:rsidR="00A77B3E"/>
    <w:sectPr w:rsidSect="00A750F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50FF"/>
    <w:rsid w:val="007E092B"/>
    <w:rsid w:val="00A750F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50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