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C7D32" w:rsidP="003F248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5-72-4/2020 </w:t>
      </w:r>
    </w:p>
    <w:p w:rsidR="00EC7D3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EC7D32">
      <w:pPr>
        <w:ind w:firstLine="708"/>
        <w:jc w:val="both"/>
      </w:pPr>
      <w:r>
        <w:rPr>
          <w:sz w:val="28"/>
        </w:rPr>
        <w:t xml:space="preserve">17 января 2020 года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EC7D3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законного представителя юридического лица – генерального директора ООО «</w:t>
      </w:r>
      <w:r>
        <w:rPr>
          <w:sz w:val="28"/>
        </w:rPr>
        <w:t>Яхтстройсервис</w:t>
      </w:r>
      <w:r>
        <w:rPr>
          <w:sz w:val="28"/>
        </w:rPr>
        <w:t>» Козловского Д.А., рассмотрев в открытом судебном заседании материалы дела об административном правонарушении, поступившие из Министерства экологии и природны</w:t>
      </w:r>
      <w:r>
        <w:rPr>
          <w:sz w:val="28"/>
        </w:rPr>
        <w:t xml:space="preserve">х ресурсов Республики Крым в отношении </w:t>
      </w:r>
    </w:p>
    <w:p w:rsidR="00EC7D32">
      <w:pPr>
        <w:ind w:left="1418"/>
        <w:jc w:val="both"/>
      </w:pPr>
      <w:r>
        <w:rPr>
          <w:sz w:val="28"/>
        </w:rPr>
        <w:t>Общества с ограниченной ответственностью «</w:t>
      </w:r>
      <w:r>
        <w:rPr>
          <w:sz w:val="28"/>
        </w:rPr>
        <w:t>Яхтстройсервис</w:t>
      </w:r>
      <w:r>
        <w:rPr>
          <w:sz w:val="28"/>
        </w:rPr>
        <w:t xml:space="preserve">», ОГРН 1149102119286, ИНН/КПП 9101004640/910101001, юридический адрес: адрес, </w:t>
      </w:r>
      <w:r>
        <w:rPr>
          <w:sz w:val="28"/>
        </w:rPr>
        <w:t>каб</w:t>
      </w:r>
      <w:r>
        <w:rPr>
          <w:sz w:val="28"/>
        </w:rPr>
        <w:t>. 20, места фактического осуществления деятельности: адрес месторождения, расп</w:t>
      </w:r>
      <w:r>
        <w:rPr>
          <w:sz w:val="28"/>
        </w:rPr>
        <w:t xml:space="preserve">оложенный на территории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Крым: площадка перегрузки добытого строительного песка с кадастровым номером 90:11:телефон:954, расположенная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поселение, за границами населен</w:t>
      </w:r>
      <w:r>
        <w:rPr>
          <w:sz w:val="28"/>
        </w:rPr>
        <w:t>ных пунктов,</w:t>
      </w:r>
    </w:p>
    <w:p w:rsidR="00EC7D3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19.5 Кодекса Российской Федерации об административных правонарушениях,</w:t>
      </w:r>
    </w:p>
    <w:p w:rsidR="00EC7D32" w:rsidP="003F2486">
      <w:pPr>
        <w:jc w:val="center"/>
      </w:pPr>
      <w:r>
        <w:rPr>
          <w:sz w:val="28"/>
        </w:rPr>
        <w:t>УСТАНОВИЛ: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установлено, что ООО «</w:t>
      </w:r>
      <w:r>
        <w:rPr>
          <w:sz w:val="28"/>
        </w:rPr>
        <w:t>Яхтстройсервис</w:t>
      </w:r>
      <w:r>
        <w:rPr>
          <w:sz w:val="28"/>
        </w:rPr>
        <w:t>» дата в время,</w:t>
      </w:r>
      <w:r>
        <w:rPr>
          <w:sz w:val="28"/>
        </w:rPr>
        <w:t xml:space="preserve"> по адресу: площадка перегрузки добытого строительного песка с кадастровым номером 90:11:телефон:954. расположенная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поселение, за границами населенных пунктов не выполнило в установленный срок</w:t>
      </w:r>
      <w:r>
        <w:rPr>
          <w:sz w:val="28"/>
        </w:rPr>
        <w:t xml:space="preserve"> (дата) предписания об устранении нарушений законодательства в области охраны окружающей среды и нарушений природоохранных требований от дата № 008/2019, № 009/2019 выданных Министерством экологии и природных ресурсов Республики Крым, а именно: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>- не выполн</w:t>
      </w:r>
      <w:r>
        <w:rPr>
          <w:sz w:val="28"/>
        </w:rPr>
        <w:t xml:space="preserve">ило в установленный предписанием срок обязанность по внесению изменений в «Корректировка технического проекта разработки южного адрес месторождения песка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с учетом дополнения к техническому проекту - рабочего проекта «разраб</w:t>
      </w:r>
      <w:r>
        <w:rPr>
          <w:sz w:val="28"/>
        </w:rPr>
        <w:t>отка запасов блока С</w:t>
      </w:r>
      <w:r>
        <w:rPr>
          <w:sz w:val="28"/>
        </w:rPr>
        <w:t>2</w:t>
      </w:r>
      <w:r>
        <w:rPr>
          <w:sz w:val="28"/>
        </w:rPr>
        <w:t xml:space="preserve"> - II южного адрес месторождения строительных песков способом гидромеханизации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Крым» согласно фактическому уровню добычи полезного ископаемого;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>- не выполнило в установленный предписанием срок обязанность по</w:t>
      </w:r>
      <w:r>
        <w:rPr>
          <w:sz w:val="28"/>
        </w:rPr>
        <w:t xml:space="preserve"> внесению изменений в «Корректировка технического проекта разработки Южного адрес месторождения песка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с </w:t>
      </w:r>
      <w:r>
        <w:rPr>
          <w:sz w:val="28"/>
        </w:rPr>
        <w:t>учетом дополнения к техническому проекту - рабочего проекта «разработка запасов блока С</w:t>
      </w:r>
      <w:r>
        <w:rPr>
          <w:sz w:val="28"/>
        </w:rPr>
        <w:t>2</w:t>
      </w:r>
      <w:r>
        <w:rPr>
          <w:sz w:val="28"/>
        </w:rPr>
        <w:t xml:space="preserve"> - II Южного адрес месторождени</w:t>
      </w:r>
      <w:r>
        <w:rPr>
          <w:sz w:val="28"/>
        </w:rPr>
        <w:t xml:space="preserve">я строительных песков способом гидромеханизации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Крым» в части осуществления сортировки минерального сырья по фракциям;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 xml:space="preserve">Кроме этого, 20,12.2019 года </w:t>
      </w:r>
      <w:r>
        <w:rPr>
          <w:sz w:val="28"/>
        </w:rPr>
        <w:t>в</w:t>
      </w:r>
      <w:r>
        <w:rPr>
          <w:sz w:val="28"/>
        </w:rPr>
        <w:t xml:space="preserve"> время установлено, что ООО «</w:t>
      </w:r>
      <w:r>
        <w:rPr>
          <w:sz w:val="28"/>
        </w:rPr>
        <w:t>Яхтстройсервис</w:t>
      </w:r>
      <w:r>
        <w:rPr>
          <w:sz w:val="28"/>
        </w:rPr>
        <w:t xml:space="preserve">» дата в время, по адресу: площадка </w:t>
      </w:r>
      <w:r>
        <w:rPr>
          <w:sz w:val="28"/>
        </w:rPr>
        <w:t xml:space="preserve">перегрузки добытого строительного песка с кадастровым номером 90:11:телефон:954, расположенная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поселение, за границами населенных пунктов не выполнило в установленный срок (дата) предписания о</w:t>
      </w:r>
      <w:r>
        <w:rPr>
          <w:sz w:val="28"/>
        </w:rPr>
        <w:t>б устранении нарушений законодательства в области охраны окружающей среды и нарушений природоохранных требований от дата № 010/2019 выданного Министерством экологии и природных ресурсов Республики Крым, а именно: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>- не разработало и не согласовало в установ</w:t>
      </w:r>
      <w:r>
        <w:rPr>
          <w:sz w:val="28"/>
        </w:rPr>
        <w:t xml:space="preserve">ленном законом порядке технологическую схему переработки минерального сырья на адрес месторождения песков. 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 xml:space="preserve">Указанные факты являются нарушением требований части 2 статьи 25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294-ФЗ «О защите прав юридических лиц и индивидуальны</w:t>
      </w:r>
      <w:r>
        <w:rPr>
          <w:sz w:val="28"/>
        </w:rPr>
        <w:t>х предпринимателей при осуществлении государственного контроля (надзора) и муниципального контроля».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>По факту невыполнения предписаний в отношении юридического лица ООО «</w:t>
      </w:r>
      <w:r>
        <w:rPr>
          <w:sz w:val="28"/>
        </w:rPr>
        <w:t>Яхтстройсервис</w:t>
      </w:r>
      <w:r>
        <w:rPr>
          <w:sz w:val="28"/>
        </w:rPr>
        <w:t>» в присутствии его законного представителя - генерального директора Коз</w:t>
      </w:r>
      <w:r>
        <w:rPr>
          <w:sz w:val="28"/>
        </w:rPr>
        <w:t xml:space="preserve">ловского Д.А., составлен протокол № 010316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административном правонарушении по ч. 1 ст. 19.5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C7D32">
      <w:pPr>
        <w:ind w:firstLine="708"/>
        <w:jc w:val="both"/>
      </w:pPr>
      <w:r>
        <w:rPr>
          <w:sz w:val="28"/>
        </w:rPr>
        <w:t>В судебном заседании законный представитель юридического лица Козловский Д.А. вину во вменяемом административном правонарушении не признал, пояс</w:t>
      </w:r>
      <w:r>
        <w:rPr>
          <w:sz w:val="28"/>
        </w:rPr>
        <w:t xml:space="preserve">нил суду, что предписания </w:t>
      </w:r>
      <w:r>
        <w:rPr>
          <w:sz w:val="28"/>
        </w:rPr>
        <w:t>выданы</w:t>
      </w:r>
      <w:r>
        <w:rPr>
          <w:sz w:val="28"/>
        </w:rPr>
        <w:t xml:space="preserve"> не обосновано, правонарушения, на основании которых выданы предписания не доказаны. На сегодняшний день предписание № 008/2019 от дата об устранении нарушения законодательства в области охраны окружающей среды и нарушений п</w:t>
      </w:r>
      <w:r>
        <w:rPr>
          <w:sz w:val="28"/>
        </w:rPr>
        <w:t xml:space="preserve">риродоохранных требований </w:t>
      </w:r>
      <w:r>
        <w:rPr>
          <w:sz w:val="28"/>
        </w:rPr>
        <w:t>от</w:t>
      </w:r>
      <w:r>
        <w:rPr>
          <w:sz w:val="28"/>
        </w:rPr>
        <w:t xml:space="preserve"> дата исполнено в полном объеме. </w:t>
      </w:r>
      <w:r>
        <w:rPr>
          <w:sz w:val="28"/>
        </w:rPr>
        <w:t xml:space="preserve">Изначально, с требованием в срок до дата внести изменения в «Корректировку технического проекта разработки Южного адрес месторождения песка в </w:t>
      </w:r>
      <w:r>
        <w:rPr>
          <w:sz w:val="28"/>
        </w:rPr>
        <w:t>Сакском</w:t>
      </w:r>
      <w:r>
        <w:rPr>
          <w:sz w:val="28"/>
        </w:rPr>
        <w:t xml:space="preserve"> районе РК с учетом дополнения к техническому </w:t>
      </w:r>
      <w:r>
        <w:rPr>
          <w:sz w:val="28"/>
        </w:rPr>
        <w:t xml:space="preserve">проекту - рабочего проекта «Разработка запасов блока С2-Н Южного адрес месторождения строительных песков способом гидромеханизации в </w:t>
      </w:r>
      <w:r>
        <w:rPr>
          <w:sz w:val="28"/>
        </w:rPr>
        <w:t>Сакском</w:t>
      </w:r>
      <w:r>
        <w:rPr>
          <w:sz w:val="28"/>
        </w:rPr>
        <w:t xml:space="preserve"> районе РК» согласно фактическому уровню добычи полезного ископаемого были не согласны, поскольку внесение изменений</w:t>
      </w:r>
      <w:r>
        <w:rPr>
          <w:sz w:val="28"/>
        </w:rPr>
        <w:t xml:space="preserve"> в проект в</w:t>
      </w:r>
      <w:r>
        <w:rPr>
          <w:sz w:val="28"/>
        </w:rPr>
        <w:t xml:space="preserve"> части уровня добычи полезного ископаемого требует внесения корректировок в части графика отработки месторождения, а также расчета основных производственных показателей. Для внесения этих корректировок и оформления изменений в соответствии с тре</w:t>
      </w:r>
      <w:r>
        <w:rPr>
          <w:sz w:val="28"/>
        </w:rPr>
        <w:t xml:space="preserve">бованиями Минприроды РК проектировщики запросили срок - два месяца. После этого, в </w:t>
      </w:r>
      <w:r>
        <w:rPr>
          <w:sz w:val="28"/>
        </w:rPr>
        <w:t xml:space="preserve">соответствии с регламентом, необходимо согласовать изменения </w:t>
      </w:r>
      <w:r>
        <w:rPr>
          <w:sz w:val="28"/>
        </w:rPr>
        <w:t>с</w:t>
      </w:r>
      <w:r>
        <w:rPr>
          <w:sz w:val="28"/>
        </w:rPr>
        <w:t xml:space="preserve"> Службой по экологическому и технологическому надзору Республики Крым, срок рассмотрения документов - 1 месяц. </w:t>
      </w:r>
      <w:r>
        <w:rPr>
          <w:sz w:val="28"/>
        </w:rPr>
        <w:t>Далее, проект изменений подается на согласование в Министерство экологии и природных ресурсов РК, срок рассмотрения - 1 месяц. И только после получения согласования Минприроды РК изменения в проект могут быть утверждены директором ООО «</w:t>
      </w:r>
      <w:r>
        <w:rPr>
          <w:sz w:val="28"/>
        </w:rPr>
        <w:t>Яхтстройсервис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</w:t>
      </w:r>
      <w:r>
        <w:rPr>
          <w:sz w:val="28"/>
        </w:rPr>
        <w:t>а ООО «</w:t>
      </w:r>
      <w:r>
        <w:rPr>
          <w:sz w:val="28"/>
        </w:rPr>
        <w:t>Яхтстройсервис</w:t>
      </w:r>
      <w:r>
        <w:rPr>
          <w:sz w:val="28"/>
        </w:rPr>
        <w:t>» заключило договор подряда на выполнение проектных работ с наименование организации, срок выполнения - 2 месяца, при этом ранее, Общество обращалось о внесении изменений в предписание № 008/2019 об устранении нарушения законодательств</w:t>
      </w:r>
      <w:r>
        <w:rPr>
          <w:sz w:val="28"/>
        </w:rPr>
        <w:t xml:space="preserve">а в области охраны окружающей среды и нарушений природоохранных требований от дата, в части сроков исполнения предписания и назначения срока исполнения - </w:t>
      </w:r>
      <w:r>
        <w:rPr>
          <w:sz w:val="28"/>
        </w:rPr>
        <w:t>на</w:t>
      </w:r>
      <w:r>
        <w:rPr>
          <w:sz w:val="28"/>
        </w:rPr>
        <w:t xml:space="preserve"> дата. 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>Относительно предписания № 009/2019 от дата об устранении нарушения законодательства в облас</w:t>
      </w:r>
      <w:r>
        <w:rPr>
          <w:sz w:val="28"/>
        </w:rPr>
        <w:t xml:space="preserve">ти охраны окружающей среды и нарушений природоохранных требований </w:t>
      </w:r>
      <w:r>
        <w:rPr>
          <w:sz w:val="28"/>
        </w:rPr>
        <w:t>от</w:t>
      </w:r>
      <w:r>
        <w:rPr>
          <w:sz w:val="28"/>
        </w:rPr>
        <w:t xml:space="preserve"> дата пояснил суду следующее. </w:t>
      </w:r>
    </w:p>
    <w:p w:rsidR="00EC7D32">
      <w:pPr>
        <w:spacing w:line="322" w:lineRule="atLeast"/>
        <w:ind w:firstLine="800"/>
        <w:jc w:val="both"/>
      </w:pPr>
      <w:r>
        <w:rPr>
          <w:sz w:val="28"/>
        </w:rPr>
        <w:t xml:space="preserve">С требованием внесения изменений в «Корректировка технического проекта разработки Южного адрес месторождения песка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с учетом </w:t>
      </w:r>
      <w:r>
        <w:rPr>
          <w:sz w:val="28"/>
        </w:rPr>
        <w:t>дополнения к техническому проекту - рабочего проекта «разработка запасов блока С</w:t>
      </w:r>
      <w:r>
        <w:rPr>
          <w:sz w:val="28"/>
        </w:rPr>
        <w:t>2</w:t>
      </w:r>
      <w:r>
        <w:rPr>
          <w:sz w:val="28"/>
        </w:rPr>
        <w:t xml:space="preserve"> - II Южного адрес месторождения строительных песков способом гидромеханизации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Крым» в части осуществления сортировки минерального сырья по фракция</w:t>
      </w:r>
      <w:r>
        <w:rPr>
          <w:sz w:val="28"/>
        </w:rPr>
        <w:t xml:space="preserve">м также не согласен, поскольку в акте проверки органом государственного контроля (надзора) юридического лица, индивидуального предпринимателя № 2-2019/03.1.2-20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зафиксировано, что во время проведения проверки работы по разработке месторождения не п</w:t>
      </w:r>
      <w:r>
        <w:rPr>
          <w:sz w:val="28"/>
        </w:rPr>
        <w:t>роводились, информация об осуществлении сортировки во время проведения проверки в акте не зафиксирована. В акте содержится ошибочная информация о том, что с карты намыва, осажденный песок поступает на сортировочную установку (грохот).</w:t>
      </w:r>
      <w:r>
        <w:rPr>
          <w:color w:val="0000FF"/>
          <w:sz w:val="28"/>
          <w:u w:val="single"/>
        </w:rPr>
        <w:t xml:space="preserve"> Грохот - большое вибр</w:t>
      </w:r>
      <w:r>
        <w:rPr>
          <w:color w:val="0000FF"/>
          <w:sz w:val="28"/>
          <w:u w:val="single"/>
        </w:rPr>
        <w:t>ационное сито (решето) для просеивания сыпучих материалов, при механизации процесса - машина или аппарат, предназначенный для этого, получил свое название за характерный шум при работе. В составе используемого оборудования грохот не применяется. Сортировоч</w:t>
      </w:r>
      <w:r>
        <w:rPr>
          <w:color w:val="0000FF"/>
          <w:sz w:val="28"/>
          <w:u w:val="single"/>
        </w:rPr>
        <w:t>ная установка (грохот) не используется в производственном цикле при разработке месторождения.</w:t>
      </w:r>
      <w:r>
        <w:rPr>
          <w:sz w:val="28"/>
        </w:rPr>
        <w:t xml:space="preserve"> В акте указано, что выявлены конусообразные отвалы минерального сырья, расположенные под сортировочной установкой, что свидетельствует о применении грохота в техн</w:t>
      </w:r>
      <w:r>
        <w:rPr>
          <w:sz w:val="28"/>
        </w:rPr>
        <w:t>ологическом процессе. Т.е. проверкой не выявлен факт использования грохота, а существует лишь мнение инспектора, что факт наличия конусов это результат работы грохота. По данному факту пояснил, что конусообразные накопления песка - результат работы бульдоз</w:t>
      </w:r>
      <w:r>
        <w:rPr>
          <w:sz w:val="28"/>
        </w:rPr>
        <w:t xml:space="preserve">ера и экскаватора, применяемые, </w:t>
      </w:r>
      <w:r>
        <w:rPr>
          <w:sz w:val="28"/>
        </w:rPr>
        <w:t>согласно</w:t>
      </w:r>
      <w:r>
        <w:rPr>
          <w:sz w:val="28"/>
        </w:rPr>
        <w:t xml:space="preserve"> технического проекта разработки месторождения. Песок после намыва на карты складируется и </w:t>
      </w:r>
      <w:r>
        <w:rPr>
          <w:sz w:val="28"/>
        </w:rPr>
        <w:t>«</w:t>
      </w:r>
      <w:r>
        <w:rPr>
          <w:sz w:val="28"/>
        </w:rPr>
        <w:t>конусуется</w:t>
      </w:r>
      <w:r>
        <w:rPr>
          <w:sz w:val="28"/>
        </w:rPr>
        <w:t>» с помощью экскаватора и бульдозера для отгрузки на автотранспорт, никаких дополнительных технологических операци</w:t>
      </w:r>
      <w:r>
        <w:rPr>
          <w:sz w:val="28"/>
        </w:rPr>
        <w:t xml:space="preserve">й - сортировки или обогащения, с полезным ископаемым не производится. Факта </w:t>
      </w:r>
      <w:r>
        <w:rPr>
          <w:sz w:val="28"/>
        </w:rPr>
        <w:t>грохочения</w:t>
      </w:r>
      <w:r>
        <w:rPr>
          <w:sz w:val="28"/>
        </w:rPr>
        <w:t xml:space="preserve"> - разделения сыпучего материала на частицы разных размеров, описанного в Акте, не зафиксировано, в виду его отсутствия. На обеих картах намыва присутствуют как мелкие, т</w:t>
      </w:r>
      <w:r>
        <w:rPr>
          <w:sz w:val="28"/>
        </w:rPr>
        <w:t>ак и крупные фракции песка, которые соответствуют характеристикам полезного ископаемого добываемого в соответствии с лицензией СИМ №50047 ТЭ (приложение 6 к лицензии СИМ №50047 ТЭ). Весь песок, добываемый ООО «</w:t>
      </w:r>
      <w:r>
        <w:rPr>
          <w:sz w:val="28"/>
        </w:rPr>
        <w:t>Яхтстройсервис</w:t>
      </w:r>
      <w:r>
        <w:rPr>
          <w:sz w:val="28"/>
        </w:rPr>
        <w:t>», реализуется по одной номенкла</w:t>
      </w:r>
      <w:r>
        <w:rPr>
          <w:sz w:val="28"/>
        </w:rPr>
        <w:t xml:space="preserve">туре. Отходов и побочных продуктов в результате разработки месторождения не образуется. </w:t>
      </w:r>
      <w:r>
        <w:rPr>
          <w:sz w:val="28"/>
        </w:rPr>
        <w:t>Исходя из вышеизложенного, считает невозможным выполнение предписания № 009/2019 от дата по причине отсутствия оборудования для сортировки минерального сырья по фракция</w:t>
      </w:r>
      <w:r>
        <w:rPr>
          <w:sz w:val="28"/>
        </w:rPr>
        <w:t>м.</w:t>
      </w:r>
      <w:r>
        <w:rPr>
          <w:sz w:val="28"/>
        </w:rPr>
        <w:t xml:space="preserve"> К материалам дела приложены копии письменных возражений на предписания.</w:t>
      </w:r>
    </w:p>
    <w:p w:rsidR="00EC7D32">
      <w:pPr>
        <w:ind w:firstLine="708"/>
        <w:jc w:val="both"/>
      </w:pPr>
      <w:r>
        <w:rPr>
          <w:sz w:val="28"/>
        </w:rPr>
        <w:t>Выслушав законного представителя юридического лица Козловского Д.А., исследовав полно и всестороннее материалы дела, мировой судья пришел к выводу о наличии в действиях юридического</w:t>
      </w:r>
      <w:r>
        <w:rPr>
          <w:sz w:val="28"/>
        </w:rPr>
        <w:t xml:space="preserve"> лица ООО «</w:t>
      </w:r>
      <w:r>
        <w:rPr>
          <w:sz w:val="28"/>
        </w:rPr>
        <w:t>Яхтстройсервис</w:t>
      </w:r>
      <w:r>
        <w:rPr>
          <w:sz w:val="28"/>
        </w:rPr>
        <w:t xml:space="preserve">»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C7D32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</w:t>
      </w:r>
      <w:r>
        <w:rPr>
          <w:sz w:val="28"/>
        </w:rPr>
        <w:t>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C7D32">
      <w:pPr>
        <w:ind w:left="57" w:firstLine="708"/>
        <w:jc w:val="both"/>
      </w:pPr>
      <w:r>
        <w:rPr>
          <w:sz w:val="28"/>
        </w:rPr>
        <w:t>В силу ст</w:t>
      </w:r>
      <w:r>
        <w:rPr>
          <w:sz w:val="28"/>
        </w:rPr>
        <w:t xml:space="preserve">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</w:t>
      </w:r>
      <w:r>
        <w:rPr>
          <w:sz w:val="28"/>
        </w:rPr>
        <w:t>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</w:t>
      </w:r>
      <w:r>
        <w:rPr>
          <w:sz w:val="28"/>
        </w:rPr>
        <w:t>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</w:t>
      </w:r>
      <w:r>
        <w:rPr>
          <w:sz w:val="28"/>
        </w:rPr>
        <w:t>ного правонарушения.</w:t>
      </w:r>
    </w:p>
    <w:p w:rsidR="00EC7D32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</w:t>
      </w:r>
      <w:r>
        <w:rPr>
          <w:sz w:val="28"/>
        </w:rPr>
        <w:t>ого законом порядка привлечения лица к административной ответственности.</w:t>
      </w:r>
    </w:p>
    <w:p w:rsidR="00EC7D32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C7D32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</w:t>
      </w:r>
      <w:r>
        <w:rPr>
          <w:sz w:val="28"/>
        </w:rPr>
        <w:t>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</w:t>
      </w:r>
      <w:r>
        <w:rPr>
          <w:sz w:val="28"/>
        </w:rPr>
        <w:t>ения дела.</w:t>
      </w:r>
    </w:p>
    <w:p w:rsidR="00EC7D32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</w:t>
      </w:r>
      <w:r>
        <w:rPr>
          <w:sz w:val="28"/>
        </w:rPr>
        <w:t>отоколы, предусмотренные данным Кодексом, а также правильно ли оформлены иные материалы дела.</w:t>
      </w:r>
    </w:p>
    <w:p w:rsidR="00EC7D32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</w:t>
      </w:r>
      <w:r>
        <w:rPr>
          <w:sz w:val="28"/>
        </w:rPr>
        <w:t xml:space="preserve">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</w:t>
      </w:r>
      <w:r>
        <w:rPr>
          <w:sz w:val="28"/>
        </w:rPr>
        <w:t>дела.</w:t>
      </w:r>
    </w:p>
    <w:p w:rsidR="00EC7D32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</w:t>
      </w:r>
    </w:p>
    <w:p w:rsidR="00EC7D32">
      <w:pPr>
        <w:ind w:firstLine="708"/>
        <w:jc w:val="both"/>
      </w:pPr>
      <w:r>
        <w:rPr>
          <w:sz w:val="28"/>
        </w:rPr>
        <w:t>В соответствии с частью 2 статьи 25 Федерального закон</w:t>
      </w:r>
      <w:r>
        <w:rPr>
          <w:sz w:val="28"/>
        </w:rPr>
        <w:t>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их руководители, иные должностные лица или уполномоченные представители ю</w:t>
      </w:r>
      <w:r>
        <w:rPr>
          <w:sz w:val="28"/>
        </w:rPr>
        <w:t>ридических лиц, индивидуальные предприниматели, их уполномоченные представители, допустившие нарушение настоящего Федерального закона, необоснованно препятствующие проведению проверок, уклоняющиеся от проведения проверок и (или</w:t>
      </w:r>
      <w:r>
        <w:rPr>
          <w:sz w:val="28"/>
        </w:rPr>
        <w:t>) не исполняющие в установлен</w:t>
      </w:r>
      <w:r>
        <w:rPr>
          <w:sz w:val="28"/>
        </w:rPr>
        <w:t>ный срок предписаний органов государственного контроля (надзора), органов муниципального контроля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</w:t>
      </w:r>
      <w:r>
        <w:rPr>
          <w:sz w:val="28"/>
        </w:rPr>
        <w:t xml:space="preserve"> с законодательством Российской Федерации.</w:t>
      </w:r>
    </w:p>
    <w:p w:rsidR="00EC7D32">
      <w:pPr>
        <w:ind w:firstLine="708"/>
        <w:jc w:val="both"/>
      </w:pPr>
      <w:r>
        <w:rPr>
          <w:sz w:val="28"/>
        </w:rPr>
        <w:t>Факт совершения юридическим лицом ООО «</w:t>
      </w:r>
      <w:r>
        <w:rPr>
          <w:sz w:val="28"/>
        </w:rPr>
        <w:t>Яхтстройсервис</w:t>
      </w:r>
      <w:r>
        <w:rPr>
          <w:sz w:val="28"/>
        </w:rPr>
        <w:t>»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EC7D32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010316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C7D32">
      <w:pPr>
        <w:ind w:firstLine="708"/>
        <w:jc w:val="both"/>
      </w:pPr>
      <w:r>
        <w:rPr>
          <w:sz w:val="28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008/2019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C7D32">
      <w:pPr>
        <w:ind w:firstLine="708"/>
        <w:jc w:val="both"/>
      </w:pPr>
      <w:r>
        <w:rPr>
          <w:sz w:val="28"/>
        </w:rPr>
        <w:t>- копией предписания об устранении</w:t>
      </w:r>
      <w:r>
        <w:rPr>
          <w:sz w:val="28"/>
        </w:rPr>
        <w:t xml:space="preserve"> нарушения законодательства в области охраны окружающей среды и нарушений природоохранных требований № 009/2019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C7D32">
      <w:pPr>
        <w:ind w:firstLine="708"/>
        <w:jc w:val="both"/>
      </w:pPr>
      <w:r>
        <w:rPr>
          <w:sz w:val="28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</w:t>
      </w:r>
      <w:r>
        <w:rPr>
          <w:sz w:val="28"/>
        </w:rPr>
        <w:t xml:space="preserve">№ 010/2019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C7D32">
      <w:pPr>
        <w:ind w:firstLine="708"/>
        <w:jc w:val="both"/>
      </w:pPr>
      <w:r>
        <w:rPr>
          <w:sz w:val="28"/>
        </w:rPr>
        <w:t xml:space="preserve">- копией предписания об устранении нарушения законодательства в области охраны окружающей среды и нарушений природоохранных требований № 011/2019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C7D32">
      <w:pPr>
        <w:ind w:firstLine="708"/>
        <w:jc w:val="both"/>
      </w:pPr>
      <w:r>
        <w:rPr>
          <w:sz w:val="28"/>
        </w:rPr>
        <w:t>- копией акта проверки государственного контроля (надзора) юридического лица, инд</w:t>
      </w:r>
      <w:r>
        <w:rPr>
          <w:sz w:val="28"/>
        </w:rPr>
        <w:t xml:space="preserve">ивидуального предпринимателя № 13/03.1.1-20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C7D32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</w:t>
      </w:r>
      <w:r>
        <w:rPr>
          <w:sz w:val="28"/>
        </w:rPr>
        <w:t>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EC7D32">
      <w:pPr>
        <w:ind w:firstLine="708"/>
        <w:jc w:val="both"/>
      </w:pPr>
      <w:r>
        <w:rPr>
          <w:sz w:val="28"/>
        </w:rPr>
        <w:t>Доводы законного представителя юридического лица Козловского Д.А., изложенны</w:t>
      </w:r>
      <w:r>
        <w:rPr>
          <w:sz w:val="28"/>
        </w:rPr>
        <w:t>е в письменных возражениях на предписания, мировой судья находит несостоятельными, поскольку они опровергается исследованными в ходе судебного разбирательства письменными материалами дела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остоверность и допустимость которых сомнений не вызывает.</w:t>
      </w:r>
    </w:p>
    <w:p w:rsidR="00EC7D32">
      <w:pPr>
        <w:ind w:firstLine="708"/>
        <w:jc w:val="both"/>
      </w:pPr>
      <w:r>
        <w:rPr>
          <w:sz w:val="28"/>
        </w:rPr>
        <w:t xml:space="preserve">Непризнание законным представителем юридического лица Козловским Д.А. своей вины, мировой судья расценивает как способ защиты во избежание административной ответственности. </w:t>
      </w:r>
    </w:p>
    <w:p w:rsidR="00EC7D32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юридического лица</w:t>
      </w:r>
      <w:r>
        <w:rPr>
          <w:sz w:val="28"/>
        </w:rPr>
        <w:t xml:space="preserve"> ООО «</w:t>
      </w:r>
      <w:r>
        <w:rPr>
          <w:sz w:val="28"/>
        </w:rPr>
        <w:t>Яхтстройсервис</w:t>
      </w:r>
      <w:r>
        <w:rPr>
          <w:sz w:val="28"/>
        </w:rPr>
        <w:t xml:space="preserve">» объективной стороны состава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 </w:t>
      </w:r>
    </w:p>
    <w:p w:rsidR="00EC7D32">
      <w:pPr>
        <w:ind w:firstLine="640"/>
        <w:jc w:val="both"/>
      </w:pPr>
      <w:r>
        <w:rPr>
          <w:sz w:val="28"/>
        </w:rPr>
        <w:t>Противоречий в материалах дела или сомнений относительно виновности юридического лица ООО «</w:t>
      </w:r>
      <w:r>
        <w:rPr>
          <w:sz w:val="28"/>
        </w:rPr>
        <w:t>Яхтстройсервис</w:t>
      </w:r>
      <w:r>
        <w:rPr>
          <w:sz w:val="28"/>
        </w:rPr>
        <w:t xml:space="preserve">» в </w:t>
      </w:r>
      <w:r>
        <w:rPr>
          <w:sz w:val="28"/>
        </w:rPr>
        <w:t xml:space="preserve">совершении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19.5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EC7D32">
      <w:pPr>
        <w:ind w:firstLine="640"/>
        <w:jc w:val="both"/>
      </w:pPr>
      <w:r>
        <w:rPr>
          <w:sz w:val="28"/>
        </w:rPr>
        <w:t>Доказательства по делу являются допустимыми.</w:t>
      </w:r>
    </w:p>
    <w:p w:rsidR="00EC7D32">
      <w:pPr>
        <w:ind w:firstLine="640"/>
        <w:jc w:val="both"/>
      </w:pPr>
      <w:r>
        <w:rPr>
          <w:sz w:val="28"/>
        </w:rPr>
        <w:t>Таким</w:t>
      </w:r>
      <w:r>
        <w:rPr>
          <w:sz w:val="28"/>
        </w:rPr>
        <w:t xml:space="preserve"> образом, нарушения требований законодательства в области охраны окружающей среды и природоохранных требований не устранено, предписания должностного лица в установленный срок не выполнены.</w:t>
      </w:r>
    </w:p>
    <w:p w:rsidR="00EC7D32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</w:t>
      </w:r>
      <w:r>
        <w:rPr>
          <w:sz w:val="28"/>
        </w:rPr>
        <w:t xml:space="preserve">ны все юридически значимые обстоятельства совершения административного правонарушения. </w:t>
      </w:r>
    </w:p>
    <w:p w:rsidR="00EC7D32">
      <w:pPr>
        <w:ind w:firstLine="708"/>
        <w:jc w:val="both"/>
      </w:pPr>
      <w:r>
        <w:rPr>
          <w:sz w:val="28"/>
        </w:rPr>
        <w:t>Вина юридического лиц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Яхтстройсервис</w:t>
      </w:r>
      <w:r>
        <w:rPr>
          <w:sz w:val="28"/>
        </w:rPr>
        <w:t xml:space="preserve">» установлена, а его действия правильно квалифицированы по части 1 статьи 19.5 </w:t>
      </w:r>
      <w:r>
        <w:rPr>
          <w:sz w:val="28"/>
        </w:rPr>
        <w:t>КоАП</w:t>
      </w:r>
      <w:r>
        <w:rPr>
          <w:sz w:val="28"/>
        </w:rPr>
        <w:t xml:space="preserve"> РФ как невыполнение в установленный срок з</w:t>
      </w:r>
      <w:r>
        <w:rPr>
          <w:sz w:val="28"/>
        </w:rPr>
        <w:t>аконного предписания органа, осуществляющего государственный надзор (контроль), муниципальный контроль, об устранении нарушений законодательства.</w:t>
      </w:r>
    </w:p>
    <w:p w:rsidR="00EC7D32">
      <w:pPr>
        <w:ind w:firstLine="708"/>
        <w:jc w:val="both"/>
      </w:pPr>
      <w:r>
        <w:rPr>
          <w:sz w:val="28"/>
        </w:rPr>
        <w:t>Выводы о виновности юридического лиц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Яхтстройсервис</w:t>
      </w:r>
      <w:r>
        <w:rPr>
          <w:sz w:val="28"/>
        </w:rPr>
        <w:t xml:space="preserve">» были сделаны на основании всестороннего, полного и </w:t>
      </w:r>
      <w:r>
        <w:rPr>
          <w:sz w:val="28"/>
        </w:rPr>
        <w:t xml:space="preserve">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C7D32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</w:t>
      </w:r>
      <w:r>
        <w:rPr>
          <w:sz w:val="28"/>
        </w:rPr>
        <w:t>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EC7D32">
      <w:pPr>
        <w:ind w:firstLine="640"/>
        <w:jc w:val="both"/>
      </w:pPr>
      <w:r>
        <w:rPr>
          <w:sz w:val="28"/>
        </w:rPr>
        <w:t>При таких обстоятельствах в действиях юридического лица ООО «</w:t>
      </w:r>
      <w:r>
        <w:rPr>
          <w:sz w:val="28"/>
        </w:rPr>
        <w:t>Яхтстройсервис</w:t>
      </w:r>
      <w:r>
        <w:rPr>
          <w:sz w:val="28"/>
        </w:rPr>
        <w:t xml:space="preserve">» имеется состав правонарушения, </w:t>
      </w:r>
      <w:r>
        <w:rPr>
          <w:sz w:val="28"/>
        </w:rPr>
        <w:t xml:space="preserve">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 установленный срок законного предписания органа, осуществляющего государственный надзор (контроль), муниципальный контроль, об устранении нарушений законодательства.</w:t>
      </w:r>
    </w:p>
    <w:p w:rsidR="00EC7D32">
      <w:pPr>
        <w:ind w:firstLine="640"/>
        <w:jc w:val="both"/>
      </w:pPr>
      <w:r>
        <w:rPr>
          <w:sz w:val="28"/>
        </w:rPr>
        <w:t>Собранные по делу об адми</w:t>
      </w:r>
      <w:r>
        <w:rPr>
          <w:sz w:val="28"/>
        </w:rPr>
        <w:t xml:space="preserve">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</w:t>
      </w:r>
      <w:r>
        <w:rPr>
          <w:sz w:val="28"/>
        </w:rPr>
        <w:t xml:space="preserve">ет доказательства надлежащими, относимыми к данному делу, отвечающими требованиям допустимости и достаточными для установления вины должностного лица Козловского Д.А. в совершенном административном правонарушении. </w:t>
      </w:r>
    </w:p>
    <w:p w:rsidR="00EC7D32">
      <w:pPr>
        <w:ind w:firstLine="6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</w:t>
      </w:r>
      <w:r>
        <w:rPr>
          <w:sz w:val="28"/>
        </w:rPr>
        <w:t>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EC7D32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</w:t>
      </w:r>
      <w:r>
        <w:rPr>
          <w:sz w:val="28"/>
        </w:rPr>
        <w:t>ия совершения новых правонарушений, как самим правонарушителем, так и другими лицами.</w:t>
      </w:r>
    </w:p>
    <w:p w:rsidR="00EC7D32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юридическому лицу учитываются характер совершенного им административного правонарушения, имуществ</w:t>
      </w:r>
      <w:r>
        <w:rPr>
          <w:sz w:val="28"/>
        </w:rPr>
        <w:t>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C7D32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EC7D32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принятие мер к частичному уст</w:t>
      </w:r>
      <w:r>
        <w:rPr>
          <w:sz w:val="28"/>
        </w:rPr>
        <w:t xml:space="preserve">ранению выявленных нарушений в области охраны окружающей среды и природоохранных требований, </w:t>
      </w:r>
      <w:r>
        <w:rPr>
          <w:sz w:val="28"/>
        </w:rPr>
        <w:t>согласно</w:t>
      </w:r>
      <w:r>
        <w:rPr>
          <w:sz w:val="28"/>
        </w:rPr>
        <w:t xml:space="preserve"> выданных предписаний. </w:t>
      </w:r>
    </w:p>
    <w:p w:rsidR="00EC7D32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C7D32">
      <w:pPr>
        <w:ind w:firstLine="708"/>
        <w:jc w:val="both"/>
      </w:pPr>
      <w:r>
        <w:rPr>
          <w:sz w:val="28"/>
        </w:rPr>
        <w:t>Обстоя</w:t>
      </w:r>
      <w:r>
        <w:rPr>
          <w:sz w:val="28"/>
        </w:rPr>
        <w:t xml:space="preserve">тельств, свидетельствующих о возможности применения при назначении наказания положений </w:t>
      </w:r>
      <w:hyperlink r:id="rId6" w:anchor="/document/12125267/entry/29" w:history="1">
        <w:r>
          <w:rPr>
            <w:color w:val="0000FF"/>
            <w:sz w:val="28"/>
            <w:u w:val="single"/>
          </w:rPr>
          <w:t>ст. ст. 2.9</w:t>
        </w:r>
      </w:hyperlink>
      <w:r>
        <w:rPr>
          <w:sz w:val="28"/>
        </w:rPr>
        <w:t xml:space="preserve">, 4.1, </w:t>
      </w:r>
      <w:hyperlink r:id="rId6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EC7D32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EC7D32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EC7D32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 </w:t>
      </w:r>
    </w:p>
    <w:p w:rsidR="00EC7D3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имущественное и финансовое положение юридического лица, наличие обстоятельства, смягчающего административную ответственность, отсутс</w:t>
      </w:r>
      <w:r>
        <w:rPr>
          <w:sz w:val="28"/>
        </w:rPr>
        <w:t xml:space="preserve">твие обстоятельств, отягчающих административную ответственность, мировой судья полагает возможным назначить административное наказание в нижнем пределе санкции ст. 19.5 ч. 1 </w:t>
      </w:r>
      <w:r>
        <w:rPr>
          <w:sz w:val="28"/>
        </w:rPr>
        <w:t>КоАП</w:t>
      </w:r>
      <w:r>
        <w:rPr>
          <w:sz w:val="28"/>
        </w:rPr>
        <w:t xml:space="preserve"> РФ для юридических лиц.</w:t>
      </w:r>
    </w:p>
    <w:p w:rsidR="00EC7D3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</w:t>
      </w:r>
      <w:r>
        <w:rPr>
          <w:sz w:val="28"/>
        </w:rPr>
        <w:t xml:space="preserve">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C7D32">
      <w:pPr>
        <w:jc w:val="center"/>
      </w:pPr>
      <w:r>
        <w:rPr>
          <w:sz w:val="28"/>
        </w:rPr>
        <w:t>ПОСТАНОВИЛ:</w:t>
      </w:r>
    </w:p>
    <w:p w:rsidR="00EC7D32">
      <w:pPr>
        <w:ind w:firstLine="708"/>
        <w:jc w:val="both"/>
      </w:pPr>
      <w:r>
        <w:rPr>
          <w:sz w:val="28"/>
        </w:rPr>
        <w:t>Юридическое лицо - Общество с ограниченной ответственностью «</w:t>
      </w:r>
      <w:r>
        <w:rPr>
          <w:sz w:val="28"/>
        </w:rPr>
        <w:t>Яхтстройсервис</w:t>
      </w:r>
      <w:r>
        <w:rPr>
          <w:sz w:val="28"/>
        </w:rPr>
        <w:t>» (ОГРН 1149102119286, ИНН/КПП 9101004640/910101001) признать виновным в совершении административного правонарушения, предусмотренного ст</w:t>
      </w:r>
      <w:r>
        <w:rPr>
          <w:sz w:val="28"/>
        </w:rPr>
        <w:t>. 19.5 ч.1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10000 (десять тысяч) рублей.</w:t>
      </w:r>
    </w:p>
    <w:p w:rsidR="00EC7D32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EC7D32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EC7D32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EC7D32">
      <w:pPr>
        <w:ind w:firstLine="708"/>
        <w:jc w:val="both"/>
      </w:pPr>
      <w:r>
        <w:rPr>
          <w:sz w:val="28"/>
        </w:rPr>
        <w:t xml:space="preserve">ИНН: телефон </w:t>
      </w:r>
    </w:p>
    <w:p w:rsidR="00EC7D32">
      <w:pPr>
        <w:ind w:firstLine="708"/>
        <w:jc w:val="both"/>
      </w:pPr>
      <w:r>
        <w:rPr>
          <w:sz w:val="28"/>
        </w:rPr>
        <w:t>КПП: 910201001</w:t>
      </w:r>
    </w:p>
    <w:p w:rsidR="00EC7D32">
      <w:pPr>
        <w:ind w:firstLine="708"/>
        <w:jc w:val="both"/>
      </w:pPr>
      <w:r>
        <w:rPr>
          <w:sz w:val="28"/>
        </w:rPr>
        <w:t>Банк получателя: Отделение по Республике Крым Юж</w:t>
      </w:r>
      <w:r>
        <w:rPr>
          <w:sz w:val="28"/>
        </w:rPr>
        <w:t xml:space="preserve">ного главного управления ЦБРФ </w:t>
      </w:r>
    </w:p>
    <w:p w:rsidR="00EC7D32">
      <w:pPr>
        <w:ind w:firstLine="708"/>
        <w:jc w:val="both"/>
      </w:pPr>
      <w:r>
        <w:rPr>
          <w:sz w:val="28"/>
        </w:rPr>
        <w:t xml:space="preserve">БИК: телефон </w:t>
      </w:r>
    </w:p>
    <w:p w:rsidR="00EC7D32">
      <w:pPr>
        <w:ind w:firstLine="708"/>
        <w:jc w:val="both"/>
      </w:pPr>
      <w:r>
        <w:rPr>
          <w:sz w:val="28"/>
        </w:rPr>
        <w:t>Счет: 40101810335100010001</w:t>
      </w:r>
    </w:p>
    <w:p w:rsidR="00EC7D3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C7D32">
      <w:pPr>
        <w:ind w:firstLine="708"/>
        <w:jc w:val="both"/>
      </w:pPr>
      <w:r>
        <w:rPr>
          <w:sz w:val="28"/>
        </w:rPr>
        <w:t>ОКТМО 35721000</w:t>
      </w:r>
    </w:p>
    <w:p w:rsidR="00EC7D3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Крым, расположенном по адресу: ул. Трудовая, 8, г. Саки, Республика Крым.</w:t>
      </w:r>
    </w:p>
    <w:p w:rsidR="00EC7D3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</w:t>
      </w:r>
      <w:r>
        <w:rPr>
          <w:sz w:val="28"/>
        </w:rPr>
        <w:t xml:space="preserve"> дней со дня вступления постановления о наложении административного штрафа в законную силу.</w:t>
      </w:r>
    </w:p>
    <w:p w:rsidR="00EC7D32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</w:t>
      </w:r>
      <w:r>
        <w:rPr>
          <w:sz w:val="28"/>
        </w:rPr>
        <w:t>административных правонарушениях будет взыскана в принудительном порядке.</w:t>
      </w:r>
    </w:p>
    <w:p w:rsidR="00EC7D32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</w:t>
      </w:r>
      <w:r>
        <w:rPr>
          <w:sz w:val="28"/>
        </w:rPr>
        <w:t xml:space="preserve">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C7D32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17 января 2020 года.</w:t>
      </w:r>
    </w:p>
    <w:p w:rsidR="003F2486">
      <w:pPr>
        <w:ind w:firstLine="708"/>
        <w:jc w:val="both"/>
      </w:pPr>
    </w:p>
    <w:p w:rsidR="00EC7D3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EC7D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C7D32"/>
    <w:rsid w:val="003F2486"/>
    <w:rsid w:val="00EC7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DFF8C039E75E3A7B5597AC488A1B406670B2606BCD306C6C282F52CB5F75EEF3A53F2C064T2CB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