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C1B77">
      <w:pPr>
        <w:jc w:val="right"/>
      </w:pPr>
      <w:r>
        <w:t>Дело № 5-72-11/2018</w:t>
      </w:r>
    </w:p>
    <w:p w:rsidR="00A77B3E" w:rsidP="008C1B77">
      <w:pPr>
        <w:jc w:val="center"/>
      </w:pPr>
      <w:r>
        <w:t>П О С Т А Н О В Л Е Н И Е</w:t>
      </w:r>
    </w:p>
    <w:p w:rsidR="00A77B3E"/>
    <w:p w:rsidR="00A77B3E">
      <w:r>
        <w:t xml:space="preserve">           15 января 2018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8C1B7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Сень И.А., рассмотрев материалы дела об ад</w:t>
      </w:r>
      <w:r>
        <w:t>министративном правонарушении, поступившие из МО МВД Российской Федерации «</w:t>
      </w:r>
      <w:r>
        <w:t>Сакский</w:t>
      </w:r>
      <w:r>
        <w:t xml:space="preserve">» в отношении  </w:t>
      </w:r>
    </w:p>
    <w:p w:rsidR="00A77B3E" w:rsidP="008C1B77">
      <w:pPr>
        <w:jc w:val="both"/>
      </w:pPr>
      <w:r>
        <w:t xml:space="preserve">Сень Ивана Андреевича, паспортные </w:t>
      </w:r>
      <w:r>
        <w:t>данныеадрес</w:t>
      </w:r>
      <w:r>
        <w:t>, гражданина Российской Федерации, образование среднее, нетрудоустроенного, холостого, детей не имеющего, зарегис</w:t>
      </w:r>
      <w:r>
        <w:t>трированного по адресу: адрес, фактически проживающего по адресу: адрес</w:t>
      </w:r>
    </w:p>
    <w:p w:rsidR="00A77B3E" w:rsidP="008C1B77">
      <w:pPr>
        <w:jc w:val="both"/>
      </w:pPr>
      <w: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</w:t>
      </w:r>
      <w:r>
        <w:t>Т А Н О В И Л:</w:t>
      </w:r>
    </w:p>
    <w:p w:rsidR="00A77B3E"/>
    <w:p w:rsidR="00A77B3E" w:rsidP="008C1B77">
      <w:pPr>
        <w:jc w:val="both"/>
      </w:pPr>
      <w:r>
        <w:tab/>
        <w:t xml:space="preserve">дата в время, Сень И.А., на озере </w:t>
      </w:r>
      <w:r>
        <w:t>Донузлав</w:t>
      </w:r>
      <w:r>
        <w:t xml:space="preserve"> вблизи </w:t>
      </w:r>
      <w:r>
        <w:t>Аблямитского</w:t>
      </w:r>
      <w:r>
        <w:t xml:space="preserve"> моста, в нарушение правил добычи (вылова) водных биологических ресурсов, регламентирующих осуществление любительского и спортивного рыболовства (п. 13.2 Правил рыболовства для </w:t>
      </w:r>
      <w:r>
        <w:t xml:space="preserve">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 вылов биологических ресурсов </w:t>
      </w:r>
      <w:r>
        <w:t xml:space="preserve">(креветки) с помощью запрещенного орудия лова ловушки «вентерь» и электрического фонаря.  </w:t>
      </w:r>
    </w:p>
    <w:p w:rsidR="00A77B3E" w:rsidP="008C1B77">
      <w:pPr>
        <w:jc w:val="both"/>
      </w:pPr>
      <w:r>
        <w:t>В судебное заседание Сень И.А. явился, вину не признал, пояснил суду, что от сотрудников полиции ему стало известно о том, что запрещено осуществлять вылов морских б</w:t>
      </w:r>
      <w:r>
        <w:t xml:space="preserve">иоресурсов. Разрешительных документов на вылов морских биоресурсов не имеет. </w:t>
      </w:r>
    </w:p>
    <w:p w:rsidR="00A77B3E" w:rsidP="008C1B77">
      <w:pPr>
        <w:jc w:val="both"/>
      </w:pPr>
      <w:r>
        <w:t xml:space="preserve">Выслушав Сень И.А., исследовав материалы дела, мировой судья пришел к выводу о наличии в действиях Сень И.А. состава правонарушения, предусмотренного ст. 8.37 ч. 2 </w:t>
      </w:r>
      <w:r>
        <w:t>КоАП</w:t>
      </w:r>
      <w:r>
        <w:t xml:space="preserve"> РФ, исход</w:t>
      </w:r>
      <w:r>
        <w:t>я из следующего.</w:t>
      </w:r>
    </w:p>
    <w:p w:rsidR="00A77B3E" w:rsidP="008C1B77">
      <w:pPr>
        <w:jc w:val="both"/>
      </w:pPr>
      <w:r>
        <w:t xml:space="preserve">        </w:t>
      </w:r>
      <w:r>
        <w:tab/>
        <w:t xml:space="preserve">Согласно протоколу об административном правонарушении № </w:t>
      </w:r>
      <w:r>
        <w:t>РК-телефон</w:t>
      </w:r>
      <w:r>
        <w:t xml:space="preserve">  от дата он был составлен в отношении Сень И.А. за то, что он дата в время, на озере </w:t>
      </w:r>
      <w:r>
        <w:t>Донузлав</w:t>
      </w:r>
      <w:r>
        <w:t xml:space="preserve"> вблизи </w:t>
      </w:r>
      <w:r>
        <w:t>Аблямитского</w:t>
      </w:r>
      <w:r>
        <w:t xml:space="preserve"> моста, в нарушение правил добычи (вылова) водных </w:t>
      </w:r>
      <w:r>
        <w:t xml:space="preserve">биологических ресурсов, регламентирующих осуществление любительского и спортивного рыболовства (п. 13.2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</w:t>
      </w:r>
      <w:r>
        <w:t xml:space="preserve">о закона от дата № 166-ФЗ «О рыболовстве и сохранении водных биологических ресурсов») осуществлял вылов биологических ресурсов (креветки) с помощью запрещенного орудия лова ловушки «вентерь» и электрического фонаря.  </w:t>
      </w:r>
    </w:p>
    <w:p w:rsidR="00A77B3E" w:rsidP="008C1B77">
      <w:pPr>
        <w:jc w:val="both"/>
      </w:pPr>
      <w:r>
        <w:t xml:space="preserve">       </w:t>
      </w:r>
      <w:r>
        <w:tab/>
        <w:t>Указанные в протоколе об админ</w:t>
      </w:r>
      <w:r>
        <w:t xml:space="preserve">истративном правонарушении обстоятельства осуществления Сень И.А. добычи (вылова) водных биологических ресурсов в нарушение правил их добычи подтверждаются объяснениями Сень И.А., имеющимися в протоколе об административном правонарушении, согласно которым </w:t>
      </w:r>
      <w:r>
        <w:t>последний пояснил, что дата он осуществлял вылов креветки, с протокол согласен.</w:t>
      </w:r>
    </w:p>
    <w:p w:rsidR="00A77B3E" w:rsidP="008C1B77">
      <w:pPr>
        <w:jc w:val="both"/>
      </w:pPr>
      <w:r>
        <w:t xml:space="preserve">           Вышеуказанные обстоятельства также подтверждаются протоколом осмотра места происшествия от дата, согласно которому на участке местности, расположенном на берегу озер</w:t>
      </w:r>
      <w:r>
        <w:t xml:space="preserve">а </w:t>
      </w:r>
      <w:r>
        <w:t>Донузлав</w:t>
      </w:r>
      <w:r>
        <w:t xml:space="preserve"> под </w:t>
      </w:r>
      <w:r>
        <w:t>Аблямитским</w:t>
      </w:r>
      <w:r>
        <w:t xml:space="preserve"> мостом возле </w:t>
      </w:r>
      <w:r>
        <w:t>стечной</w:t>
      </w:r>
      <w:r>
        <w:t xml:space="preserve"> трубы с левой стороны по ходу движения из г. Евпатория был выявлен Сень И.А., у которого было обнаружено и изъято запрещенное орудие лова: ловушка «</w:t>
      </w:r>
      <w:r>
        <w:t>вентель</w:t>
      </w:r>
      <w:r>
        <w:t>», электрический фонарь.</w:t>
      </w:r>
    </w:p>
    <w:p w:rsidR="00A77B3E" w:rsidP="008C1B77">
      <w:pPr>
        <w:jc w:val="both"/>
      </w:pPr>
      <w:r>
        <w:t xml:space="preserve">           Указанные в прото</w:t>
      </w:r>
      <w:r>
        <w:t>коле об административном правонарушении обстоятельства осуществления Сень И.А. добычи (вылова) водных биологических ресурсов в нарушение правил их добычи также подтверждаются фотоиллюстрацией к протоколу осмотра места происшествия от дата, согласно которой</w:t>
      </w:r>
      <w:r>
        <w:t xml:space="preserve"> зафиксировано и отображено место совершения вышеуказанного правонарушения и орудие лова, принадлежащее Сень И.А.</w:t>
      </w:r>
    </w:p>
    <w:p w:rsidR="00A77B3E" w:rsidP="008C1B77">
      <w:pPr>
        <w:jc w:val="both"/>
      </w:pPr>
      <w:r>
        <w:t xml:space="preserve">   Согласно п. 13.2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</w:t>
      </w:r>
      <w:r>
        <w:t xml:space="preserve"> 293, юридическим лицам, индивидуальным предпринимателям и гражданам осуществлять добычу (вылов) водных биоресурсов с дата по дата - на зимовальных ямах.</w:t>
      </w:r>
    </w:p>
    <w:p w:rsidR="00A77B3E" w:rsidP="008C1B77">
      <w:pPr>
        <w:jc w:val="both"/>
      </w:pPr>
      <w:r>
        <w:t xml:space="preserve">   Согласно ст. 43.1 ч.1 Федерального закона от дата № 166-ФЗ «О рыболовстве и сохранении водных биоло</w:t>
      </w:r>
      <w:r>
        <w:t>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8C1B77">
      <w:pPr>
        <w:jc w:val="both"/>
      </w:pPr>
      <w:r>
        <w:t xml:space="preserve">           При таких обстоятельствах в действиях Сень И.А. и</w:t>
      </w:r>
      <w:r>
        <w:t xml:space="preserve">меется 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8C1B77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</w:t>
      </w:r>
      <w: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C1B77">
      <w:pPr>
        <w:jc w:val="both"/>
      </w:pPr>
      <w:r>
        <w:t xml:space="preserve">          Принимая во внима</w:t>
      </w:r>
      <w:r>
        <w:t>ние характер совершенного административного правонарушения, отсутствие смягчающих и отягчающих административную ответственность обстоятельств, учитывая данные о личности Сень И.А., ранее не привлекаемого к административной ответственности,  мировой судья п</w:t>
      </w:r>
      <w:r>
        <w:t xml:space="preserve">ришел к выводу о возможности назначить ему административное наказание в виде штрафа в нижнем пределе санкции ст. 8.37 ч. 2 </w:t>
      </w:r>
      <w:r>
        <w:t>КоАП</w:t>
      </w:r>
      <w:r>
        <w:t xml:space="preserve"> РФ без конфискации орудий добычи (вылова) водных биологических ресурсов.</w:t>
      </w:r>
    </w:p>
    <w:p w:rsidR="00A77B3E" w:rsidP="008C1B77">
      <w:pPr>
        <w:jc w:val="both"/>
      </w:pPr>
      <w:r>
        <w:t>Предметы, изъятые, согласно протокола осмотра места про</w:t>
      </w:r>
      <w:r>
        <w:t>исшествия от дата, имеющегося в материалах дела, а именно: ловушка «</w:t>
      </w:r>
      <w:r>
        <w:t>вентель</w:t>
      </w:r>
      <w:r>
        <w:t xml:space="preserve">», электрический фонарь, принадлежащие Сень И.А. вернуть ему по принадлежности. </w:t>
      </w:r>
    </w:p>
    <w:p w:rsidR="00A77B3E" w:rsidP="008C1B77">
      <w:pPr>
        <w:jc w:val="both"/>
      </w:pP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8C1B77">
      <w:pPr>
        <w:jc w:val="center"/>
      </w:pPr>
      <w:r>
        <w:t xml:space="preserve">П О С Т </w:t>
      </w:r>
      <w:r>
        <w:t>А Н О В И Л:</w:t>
      </w:r>
    </w:p>
    <w:p w:rsidR="00A77B3E" w:rsidP="008C1B77">
      <w:pPr>
        <w:jc w:val="both"/>
      </w:pPr>
    </w:p>
    <w:p w:rsidR="00A77B3E" w:rsidP="008C1B77">
      <w:pPr>
        <w:jc w:val="both"/>
      </w:pPr>
      <w:r>
        <w:t xml:space="preserve">   </w:t>
      </w:r>
      <w:r>
        <w:tab/>
        <w:t>Сень Ивана Андреевича 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</w:t>
      </w:r>
      <w:r>
        <w:t xml:space="preserve">нистративного штрафа в размере 2000 (две тысячи) рублей, без конфискации орудия добычи (вылова) водных биологических ресурсов. </w:t>
      </w:r>
    </w:p>
    <w:p w:rsidR="00A77B3E" w:rsidP="008C1B77">
      <w:pPr>
        <w:jc w:val="both"/>
      </w:pPr>
      <w:r>
        <w:t>Предметы, изъятые, согласно протокола осмотра места происшествия от дата, имеющегося в материалах дела, а именно: ловушка «</w:t>
      </w:r>
      <w:r>
        <w:t>венте</w:t>
      </w:r>
      <w:r>
        <w:t>ль</w:t>
      </w:r>
      <w:r>
        <w:t xml:space="preserve">», электрический фонарь, принадлежащие Сень И.А. вернуть ему по принадлежности. </w:t>
      </w:r>
    </w:p>
    <w:p w:rsidR="00A77B3E" w:rsidP="008C1B77">
      <w:pPr>
        <w:jc w:val="both"/>
      </w:pPr>
      <w:r>
        <w:t xml:space="preserve">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18811690020026000140, ОКТ</w:t>
      </w:r>
      <w:r>
        <w:t>МО телефон, назначение платежа – административный штраф.</w:t>
      </w:r>
    </w:p>
    <w:p w:rsidR="00A77B3E" w:rsidP="008C1B77">
      <w:pPr>
        <w:jc w:val="both"/>
      </w:pPr>
      <w:r>
        <w:t xml:space="preserve">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силу.</w:t>
      </w:r>
    </w:p>
    <w:p w:rsidR="00A77B3E" w:rsidP="008C1B77">
      <w:pPr>
        <w:jc w:val="both"/>
      </w:pPr>
      <w:r>
        <w:t xml:space="preserve">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</w:t>
      </w:r>
      <w:r>
        <w:t>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>
        <w:t xml:space="preserve"> до пятнадцати суток, либо обязательные работы на срок до пятидесяти часов. </w:t>
      </w:r>
    </w:p>
    <w:p w:rsidR="00A77B3E" w:rsidP="008C1B77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</w:t>
      </w:r>
      <w:r>
        <w:t>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C1B77">
      <w:pPr>
        <w:jc w:val="both"/>
      </w:pPr>
    </w:p>
    <w:p w:rsidR="00A77B3E" w:rsidP="008C1B77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  Е.В. </w:t>
      </w:r>
      <w:r>
        <w:t>Костюкова</w:t>
      </w:r>
    </w:p>
    <w:p w:rsidR="00A77B3E" w:rsidP="008C1B77">
      <w:pPr>
        <w:jc w:val="both"/>
      </w:pPr>
      <w:r>
        <w:t xml:space="preserve">  </w:t>
      </w:r>
    </w:p>
    <w:p w:rsidR="00A77B3E" w:rsidP="008C1B77">
      <w:pPr>
        <w:jc w:val="both"/>
      </w:pPr>
    </w:p>
    <w:sectPr w:rsidSect="00886F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F71"/>
    <w:rsid w:val="00886F71"/>
    <w:rsid w:val="008C1B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