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DD4DA0">
      <w:pPr>
        <w:ind w:firstLine="708"/>
        <w:jc w:val="right"/>
      </w:pPr>
      <w:r>
        <w:rPr>
          <w:sz w:val="28"/>
        </w:rPr>
        <w:t>Дело № 5-72-21/2023</w:t>
      </w:r>
    </w:p>
    <w:p w:rsidR="00DD4DA0">
      <w:pPr>
        <w:jc w:val="right"/>
        <w:rPr>
          <w:sz w:val="28"/>
        </w:rPr>
      </w:pPr>
      <w:r>
        <w:rPr>
          <w:sz w:val="28"/>
        </w:rPr>
        <w:t>УИД 91MS0072-телефон-телефон</w:t>
      </w:r>
    </w:p>
    <w:p w:rsidR="00156DBB">
      <w:pPr>
        <w:jc w:val="right"/>
      </w:pPr>
    </w:p>
    <w:p w:rsidR="00DD4DA0">
      <w:pPr>
        <w:jc w:val="center"/>
        <w:rPr>
          <w:b/>
          <w:sz w:val="27"/>
        </w:rPr>
      </w:pPr>
      <w:r>
        <w:rPr>
          <w:b/>
          <w:sz w:val="27"/>
        </w:rPr>
        <w:t>ПОСТАНОВЛЕНИЕ</w:t>
      </w:r>
    </w:p>
    <w:p w:rsidR="00156DBB">
      <w:pPr>
        <w:jc w:val="center"/>
      </w:pPr>
    </w:p>
    <w:p w:rsidR="00DD4DA0" w:rsidP="00156DBB">
      <w:pPr>
        <w:ind w:firstLine="720"/>
        <w:jc w:val="both"/>
        <w:rPr>
          <w:sz w:val="27"/>
        </w:rPr>
      </w:pPr>
      <w:r>
        <w:rPr>
          <w:sz w:val="27"/>
        </w:rPr>
        <w:t xml:space="preserve">21 февраля 2023 года                                                                          </w:t>
      </w:r>
      <w:r>
        <w:rPr>
          <w:sz w:val="27"/>
        </w:rPr>
        <w:t>г. Саки</w:t>
      </w:r>
    </w:p>
    <w:p w:rsidR="00156DBB" w:rsidP="00156DBB">
      <w:pPr>
        <w:ind w:firstLine="720"/>
        <w:jc w:val="both"/>
      </w:pPr>
    </w:p>
    <w:p w:rsidR="00DD4DA0" w:rsidP="00156DBB">
      <w:pPr>
        <w:ind w:firstLine="708"/>
        <w:jc w:val="both"/>
      </w:pPr>
      <w:r>
        <w:rPr>
          <w:sz w:val="27"/>
        </w:rPr>
        <w:t xml:space="preserve">Мировой судья судебного участка № 72 Сакского судебного района (Сакский муниципальный район и городской округ Саки) Республики Крым Костюкова Елена Валериевна, </w:t>
      </w:r>
    </w:p>
    <w:p w:rsidR="00DD4DA0">
      <w:pPr>
        <w:ind w:firstLine="708"/>
        <w:jc w:val="both"/>
      </w:pPr>
      <w:r>
        <w:rPr>
          <w:sz w:val="27"/>
        </w:rPr>
        <w:t xml:space="preserve">рассмотрев в открытом судебном заседании материалы дела об административном правонарушение, поступившее из Отдела государственной инспекции безопасности дорожного движения МО МВД Российской Федерации «Сакский» в отношении </w:t>
      </w:r>
    </w:p>
    <w:p w:rsidR="00DD4DA0">
      <w:pPr>
        <w:ind w:left="4248"/>
        <w:jc w:val="both"/>
      </w:pPr>
      <w:r>
        <w:rPr>
          <w:b/>
          <w:sz w:val="27"/>
        </w:rPr>
        <w:t>Куренкова Георгия Игоревича,</w:t>
      </w:r>
      <w:r>
        <w:rPr>
          <w:sz w:val="27"/>
        </w:rPr>
        <w:t xml:space="preserve"> пасп</w:t>
      </w:r>
      <w:r>
        <w:rPr>
          <w:sz w:val="27"/>
        </w:rPr>
        <w:t xml:space="preserve">ортные данные УССР, гражданина Российской Федерации, не работающего, зарегистрированного по адресу: адрес, </w:t>
      </w:r>
    </w:p>
    <w:p w:rsidR="00DD4DA0">
      <w:pPr>
        <w:jc w:val="both"/>
        <w:rPr>
          <w:sz w:val="27"/>
        </w:rPr>
      </w:pPr>
      <w:r>
        <w:rPr>
          <w:sz w:val="27"/>
        </w:rPr>
        <w:t>о привлечении его к административной ответственности за правонарушение, предусмотренное ч. 1 ст. 12.8 Кодекса Российской Федерации об административн</w:t>
      </w:r>
      <w:r>
        <w:rPr>
          <w:sz w:val="27"/>
        </w:rPr>
        <w:t xml:space="preserve">ых правонарушениях, </w:t>
      </w:r>
    </w:p>
    <w:p w:rsidR="00156DBB">
      <w:pPr>
        <w:jc w:val="both"/>
      </w:pPr>
    </w:p>
    <w:p w:rsidR="00DD4DA0">
      <w:pPr>
        <w:jc w:val="center"/>
        <w:rPr>
          <w:b/>
          <w:sz w:val="27"/>
        </w:rPr>
      </w:pPr>
      <w:r>
        <w:rPr>
          <w:b/>
          <w:sz w:val="27"/>
        </w:rPr>
        <w:t>УСТАНОВИЛ:</w:t>
      </w:r>
    </w:p>
    <w:p w:rsidR="00156DBB">
      <w:pPr>
        <w:jc w:val="center"/>
      </w:pPr>
    </w:p>
    <w:p w:rsidR="00DD4DA0">
      <w:pPr>
        <w:ind w:firstLine="708"/>
        <w:jc w:val="both"/>
      </w:pPr>
      <w:r>
        <w:rPr>
          <w:sz w:val="27"/>
        </w:rPr>
        <w:t xml:space="preserve">Куренков Г.И. дата в время на адрес, наименование организации, Уютненское адрес, управлял транспортным средством – автомобилем марки «Skoda Roomster», государственный регистрационный знак В523РРLPR, принадлежащим Куренковой </w:t>
      </w:r>
      <w:r>
        <w:rPr>
          <w:sz w:val="27"/>
        </w:rPr>
        <w:t>Е.И., находясь в состоянии алкогольного опьянения. Данное деяние не является уголовно наказуемым.</w:t>
      </w:r>
    </w:p>
    <w:p w:rsidR="00DD4DA0">
      <w:pPr>
        <w:ind w:firstLine="708"/>
        <w:jc w:val="both"/>
      </w:pPr>
      <w:r>
        <w:rPr>
          <w:sz w:val="27"/>
        </w:rPr>
        <w:t>В судебное заседание Куренков Г.И. не явился, будучи извещенным надлежащим образом, что подтверждается вернувшимся почтовым отправлением с отметкой об истечен</w:t>
      </w:r>
      <w:r>
        <w:rPr>
          <w:sz w:val="27"/>
        </w:rPr>
        <w:t>ии срока хранения. О причинах неявки суду не сообщил. Ходатайств об отложении дела в суд не предоставил.</w:t>
      </w:r>
    </w:p>
    <w:p w:rsidR="00DD4DA0">
      <w:pPr>
        <w:ind w:firstLine="708"/>
        <w:jc w:val="both"/>
      </w:pPr>
      <w:r>
        <w:rPr>
          <w:sz w:val="27"/>
        </w:rPr>
        <w:t>Согласно ст. 25.1 КоАП РФ дело об административном правонарушении рассматривается с участием лица, в отношении которого ведется производство по делу об</w:t>
      </w:r>
      <w:r>
        <w:rPr>
          <w:sz w:val="27"/>
        </w:rPr>
        <w:t xml:space="preserve"> административном правонарушении. В отсутствии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</w:t>
      </w:r>
      <w:r>
        <w:rPr>
          <w:sz w:val="27"/>
        </w:rPr>
        <w:t xml:space="preserve"> дела либо если такое ходатайство оставлено без удовлетворения.</w:t>
      </w:r>
    </w:p>
    <w:p w:rsidR="00DD4DA0">
      <w:pPr>
        <w:ind w:firstLine="708"/>
        <w:jc w:val="both"/>
      </w:pPr>
      <w:r>
        <w:rPr>
          <w:sz w:val="27"/>
        </w:rPr>
        <w:t>Согласно разъяснениям п. 6 Постановления Пленума Верховного Суда РФ от дата № 5 «О некоторых вопросах, возникающих у судов при применении Кодекса Российской Федерации об административных право</w:t>
      </w:r>
      <w:r>
        <w:rPr>
          <w:sz w:val="27"/>
        </w:rPr>
        <w:t xml:space="preserve">нарушениях», в целях соблюдения установленных </w:t>
      </w:r>
      <w:hyperlink r:id="rId4" w:anchor="block_296" w:history="1">
        <w:r>
          <w:rPr>
            <w:color w:val="0000FF"/>
            <w:sz w:val="27"/>
            <w:u w:val="single"/>
          </w:rPr>
          <w:t>статьей 29.6</w:t>
        </w:r>
      </w:hyperlink>
      <w:r>
        <w:rPr>
          <w:sz w:val="27"/>
        </w:rPr>
        <w:t xml:space="preserve"> КоАП РФ сроков рассмотрения дел об </w:t>
      </w:r>
      <w:r>
        <w:rPr>
          <w:sz w:val="27"/>
        </w:rPr>
        <w:t>административных правонарушениях, судье необходимо принимать меры</w:t>
      </w:r>
      <w:r>
        <w:rPr>
          <w:sz w:val="27"/>
        </w:rPr>
        <w:t xml:space="preserve"> для быстрого извещения участвующих в деле лиц о времени и месте судебного рассмотрения. Поскольку </w:t>
      </w:r>
      <w:hyperlink r:id="rId5" w:history="1">
        <w:r>
          <w:rPr>
            <w:color w:val="0000FF"/>
            <w:sz w:val="27"/>
            <w:u w:val="single"/>
          </w:rPr>
          <w:t>КоАП</w:t>
        </w:r>
      </w:hyperlink>
      <w:r>
        <w:rPr>
          <w:sz w:val="27"/>
        </w:rPr>
        <w:t xml:space="preserve"> РФ не содержит каких-либо ограничений, связанных с таким извещением, оно в зависимости от конкретных об</w:t>
      </w:r>
      <w:r>
        <w:rPr>
          <w:sz w:val="27"/>
        </w:rPr>
        <w:t>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т.п., посредство</w:t>
      </w:r>
      <w:r>
        <w:rPr>
          <w:sz w:val="27"/>
        </w:rPr>
        <w:t>м СМС-сообщения, в случае согласия лица на уведомление таким способом и при фиксации факта отправки и доставки СМС-извещения адресату).</w:t>
      </w:r>
    </w:p>
    <w:p w:rsidR="00DD4DA0">
      <w:pPr>
        <w:ind w:firstLine="708"/>
        <w:jc w:val="both"/>
      </w:pPr>
      <w:r>
        <w:rPr>
          <w:sz w:val="27"/>
        </w:rPr>
        <w:t>Лицо, в отношении которого ведется производство по делу, считается извещенным о времени и месте судебного рассмотрения и</w:t>
      </w:r>
      <w:r>
        <w:rPr>
          <w:sz w:val="27"/>
        </w:rPr>
        <w:t xml:space="preserve">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</w:t>
      </w:r>
      <w:r>
        <w:rPr>
          <w:sz w:val="27"/>
        </w:rPr>
        <w:t>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наименование организации от дата N 34</w:t>
      </w:r>
      <w:r>
        <w:rPr>
          <w:sz w:val="27"/>
        </w:rPr>
        <w:t xml:space="preserve">3. </w:t>
      </w:r>
    </w:p>
    <w:p w:rsidR="00DD4DA0">
      <w:pPr>
        <w:ind w:firstLine="708"/>
        <w:jc w:val="both"/>
      </w:pPr>
      <w:r>
        <w:rPr>
          <w:sz w:val="27"/>
        </w:rPr>
        <w:t>Руководствуясь положением ст. 25.1 КоАП РФ, принимая во внимание, что Куренков Г.И. извещен надлежащим образом о дне и времени рассмотрения дела об административного правонарушении, отсутствие ходатайств об отложении дела, мировой судья считает возможн</w:t>
      </w:r>
      <w:r>
        <w:rPr>
          <w:sz w:val="27"/>
        </w:rPr>
        <w:t>ым рассмотреть дело об административном правонарушение в отсутствие Куренкова Г.И.</w:t>
      </w:r>
    </w:p>
    <w:p w:rsidR="00DD4DA0">
      <w:pPr>
        <w:ind w:firstLine="708"/>
        <w:jc w:val="both"/>
      </w:pPr>
      <w:r>
        <w:rPr>
          <w:sz w:val="27"/>
        </w:rPr>
        <w:t xml:space="preserve">Исследовав материалы дела об административном правонарушении, мировой судья пришел к выводу о наличии в действиях Куренкова Г.И. состава правонарушения, предусмотренного ч. </w:t>
      </w:r>
      <w:r>
        <w:rPr>
          <w:sz w:val="27"/>
        </w:rPr>
        <w:t>1 ст. 12.8 КоАП РФ, исходя из следующего.</w:t>
      </w:r>
    </w:p>
    <w:p w:rsidR="00DD4DA0">
      <w:pPr>
        <w:ind w:firstLine="708"/>
        <w:jc w:val="both"/>
      </w:pPr>
      <w:r>
        <w:rPr>
          <w:sz w:val="27"/>
        </w:rPr>
        <w:t>В соответствии с ч. 1 ст. 1.6 КоАП РФ лицо, привлекаемое к административной ответственности, не может быть подвергнуто административному наказанию и мерам обеспечения производства по делу об административном правон</w:t>
      </w:r>
      <w:r>
        <w:rPr>
          <w:sz w:val="27"/>
        </w:rPr>
        <w:t>арушении иначе как на основаниях и в порядке, установленных законом.</w:t>
      </w:r>
    </w:p>
    <w:p w:rsidR="00DD4DA0">
      <w:pPr>
        <w:ind w:firstLine="708"/>
        <w:jc w:val="both"/>
      </w:pPr>
      <w:r>
        <w:rPr>
          <w:sz w:val="27"/>
        </w:rPr>
        <w:t>Статьей 24.1 КоАП РФ установлено, что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</w:t>
      </w:r>
      <w:r>
        <w:rPr>
          <w:sz w:val="27"/>
        </w:rPr>
        <w:t xml:space="preserve">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DD4DA0">
      <w:pPr>
        <w:ind w:firstLine="708"/>
        <w:jc w:val="both"/>
      </w:pPr>
      <w:r>
        <w:rPr>
          <w:sz w:val="27"/>
        </w:rPr>
        <w:t>На основании ч. 1 ст. 26.2 КоАП РФ доказательствами п</w:t>
      </w:r>
      <w:r>
        <w:rPr>
          <w:sz w:val="27"/>
        </w:rPr>
        <w:t>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</w:t>
      </w:r>
      <w:r>
        <w:rPr>
          <w:sz w:val="27"/>
        </w:rPr>
        <w:t xml:space="preserve">ть лица, привлекаемого к </w:t>
      </w:r>
      <w:r>
        <w:rPr>
          <w:sz w:val="27"/>
        </w:rPr>
        <w:t>административной ответственности, а также иные обстоятельства, имеющие значение для правильного разрешения дела.</w:t>
      </w:r>
    </w:p>
    <w:p w:rsidR="00DD4DA0">
      <w:pPr>
        <w:ind w:firstLine="708"/>
        <w:jc w:val="both"/>
      </w:pPr>
      <w:r>
        <w:rPr>
          <w:sz w:val="27"/>
        </w:rPr>
        <w:t>В соответствии с ч. 2 ст. 26.2 КоАП РФ эти данные устанавливаются протоколом об административном правонарушении, иными</w:t>
      </w:r>
      <w:r>
        <w:rPr>
          <w:sz w:val="27"/>
        </w:rPr>
        <w:t xml:space="preserve"> протоколами, предусмотренными настоящим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</w:t>
      </w:r>
      <w:r>
        <w:rPr>
          <w:sz w:val="27"/>
        </w:rPr>
        <w:t>специальных технических средств, вещественными доказательствами.</w:t>
      </w:r>
    </w:p>
    <w:p w:rsidR="00DD4DA0">
      <w:pPr>
        <w:ind w:firstLine="708"/>
        <w:jc w:val="both"/>
      </w:pPr>
      <w:r>
        <w:rPr>
          <w:sz w:val="27"/>
        </w:rPr>
        <w:t xml:space="preserve">Исходя из положений ст. 26.11 КоАП РФ, судья, оценивает доказательства по своему внутреннему убеждению, основанному на всестороннем, полном и объективном исследовании всех обстоятельств дела </w:t>
      </w:r>
      <w:r>
        <w:rPr>
          <w:sz w:val="27"/>
        </w:rPr>
        <w:t>в их совокупности.</w:t>
      </w:r>
    </w:p>
    <w:p w:rsidR="00DD4DA0">
      <w:pPr>
        <w:ind w:firstLine="708"/>
        <w:jc w:val="both"/>
      </w:pPr>
      <w:r>
        <w:rPr>
          <w:sz w:val="27"/>
        </w:rPr>
        <w:t>Понятие административного правонарушения дается в статье 2.1 Кодекса Российской Федерации об административных правонарушениях - это противоправное, виновное действие (бездействие) физического или юридического лица, за которое настоящим К</w:t>
      </w:r>
      <w:r>
        <w:rPr>
          <w:sz w:val="27"/>
        </w:rPr>
        <w:t>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DD4DA0">
      <w:pPr>
        <w:ind w:firstLine="708"/>
        <w:jc w:val="both"/>
      </w:pPr>
      <w:r>
        <w:rPr>
          <w:sz w:val="27"/>
        </w:rPr>
        <w:t>Согласно пункту 2.7 Правил дорожного движения Российской Федерации водителю запрещается управлять транспортным средством в</w:t>
      </w:r>
      <w:r>
        <w:rPr>
          <w:sz w:val="27"/>
        </w:rPr>
        <w:t xml:space="preserve">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DD4DA0">
      <w:pPr>
        <w:ind w:firstLine="708"/>
        <w:jc w:val="both"/>
      </w:pPr>
      <w:r>
        <w:rPr>
          <w:sz w:val="27"/>
        </w:rPr>
        <w:t>Частью 1 статьи 12.8 КоАП РФ</w:t>
      </w:r>
      <w:r>
        <w:rPr>
          <w:sz w:val="27"/>
        </w:rPr>
        <w:t xml:space="preserve"> установлена административная ответственность за управление транспортным средством водителем, находящимся в состоянии опьянения. </w:t>
      </w:r>
    </w:p>
    <w:p w:rsidR="00DD4DA0">
      <w:pPr>
        <w:ind w:firstLine="708"/>
        <w:jc w:val="both"/>
      </w:pPr>
      <w:r>
        <w:rPr>
          <w:sz w:val="27"/>
        </w:rPr>
        <w:t>Согласно примечанию к указанной норме административная ответственность, предусмотренная данной статьей и частью 3 статьи 12.27</w:t>
      </w:r>
      <w:r>
        <w:rPr>
          <w:sz w:val="27"/>
        </w:rPr>
        <w:t xml:space="preserve"> названного Кодекса, наступает в случае установленного факта употребления вызывающих алкогольное опьянение веществ, который определяется наличием абсолютного этилового спирта в концентрации, превышающей возможную суммарную погрешность измерений, а именно 0</w:t>
      </w:r>
      <w:r>
        <w:rPr>
          <w:sz w:val="27"/>
        </w:rPr>
        <w:t xml:space="preserve">,16 миллиграмма на один литр выдыхаемого воздуха, или в случае наличия наркотических средств или психотропных веществ в организме человека. </w:t>
      </w:r>
    </w:p>
    <w:p w:rsidR="00DD4DA0">
      <w:pPr>
        <w:ind w:firstLine="708"/>
        <w:jc w:val="both"/>
      </w:pPr>
      <w:r>
        <w:rPr>
          <w:sz w:val="27"/>
        </w:rPr>
        <w:t>В соответствии с ч. 1 ст. 26.2 КоАП РФ доказательствами по делу об административном правонарушении являются любые ф</w:t>
      </w:r>
      <w:r>
        <w:rPr>
          <w:sz w:val="27"/>
        </w:rPr>
        <w:t>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</w:t>
      </w:r>
      <w:r>
        <w:rPr>
          <w:sz w:val="27"/>
        </w:rPr>
        <w:t xml:space="preserve"> а также иные обстоятельства, имеющие значение для правильного разрешения дела.</w:t>
      </w:r>
    </w:p>
    <w:p w:rsidR="00DD4DA0">
      <w:pPr>
        <w:ind w:firstLine="708"/>
        <w:jc w:val="both"/>
      </w:pPr>
      <w:r>
        <w:rPr>
          <w:sz w:val="27"/>
        </w:rPr>
        <w:t xml:space="preserve">Согласно пункта 11 </w:t>
      </w:r>
      <w:hyperlink r:id="rId6" w:history="1">
        <w:r>
          <w:rPr>
            <w:color w:val="0000FF"/>
            <w:sz w:val="27"/>
            <w:u w:val="single"/>
          </w:rPr>
          <w:t xml:space="preserve">Постановления Пленума Верховного Суда РФ от дата № 20 "О некоторых вопросах, возникающих </w:t>
        </w:r>
        <w:r>
          <w:rPr>
            <w:color w:val="0000FF"/>
            <w:sz w:val="27"/>
            <w:u w:val="single"/>
          </w:rPr>
          <w:t xml:space="preserve">в судебной практике при рассмотрении </w:t>
        </w:r>
        <w:r>
          <w:rPr>
            <w:color w:val="0000FF"/>
            <w:sz w:val="27"/>
            <w:u w:val="single"/>
          </w:rPr>
          <w:t xml:space="preserve">дел об административных правонарушениях, предусмотренных главой 12 Кодекса Российской Федерации об административных правонарушениях» </w:t>
        </w:r>
      </w:hyperlink>
      <w:r>
        <w:rPr>
          <w:sz w:val="27"/>
        </w:rPr>
        <w:t>определение факта нахождения лица в состоянии опьянения при управлении транспортным средством осуществляется посредством его освидетельствования на состояние алкогольного опьянения и (или) медицинского освидетельствования на состояние опьянения, проводимых</w:t>
      </w:r>
      <w:r>
        <w:rPr>
          <w:sz w:val="27"/>
        </w:rPr>
        <w:t xml:space="preserve"> в установленном порядке. Освидетельствование на состояние алкогольного опьянения и оформление его результатов осуществляются уполномоченным должностным лицом. </w:t>
      </w:r>
    </w:p>
    <w:p w:rsidR="00DD4DA0">
      <w:pPr>
        <w:ind w:firstLine="708"/>
        <w:jc w:val="both"/>
      </w:pPr>
      <w:r>
        <w:rPr>
          <w:sz w:val="27"/>
        </w:rPr>
        <w:t>При этом состояние опьянения определяется наличием абсолютного этилового спирта в концентрации,</w:t>
      </w:r>
      <w:r>
        <w:rPr>
          <w:sz w:val="27"/>
        </w:rPr>
        <w:t xml:space="preserve"> превышающей возможную суммарную погрешность измерений (в которую входит, в частности, погрешность технического средства измерения), а именно 0,16 миллиграмма на один литр выдыхаемого воздуха. </w:t>
      </w:r>
    </w:p>
    <w:p w:rsidR="00DD4DA0">
      <w:pPr>
        <w:ind w:firstLine="708"/>
        <w:jc w:val="both"/>
      </w:pPr>
      <w:r>
        <w:rPr>
          <w:sz w:val="27"/>
        </w:rPr>
        <w:t>Доказательством наличия у водителя состояния опьянения являетс</w:t>
      </w:r>
      <w:r>
        <w:rPr>
          <w:sz w:val="27"/>
        </w:rPr>
        <w:t xml:space="preserve">я составленный уполномоченным должностным лицом в установленном законом порядке акт освидетельствования на состояние алкогольного опьянения. </w:t>
      </w:r>
    </w:p>
    <w:p w:rsidR="00DD4DA0">
      <w:pPr>
        <w:ind w:firstLine="708"/>
        <w:jc w:val="both"/>
      </w:pPr>
      <w:r>
        <w:rPr>
          <w:sz w:val="27"/>
        </w:rPr>
        <w:t>В случае отказа водителя от прохождения освидетельствования на состояние алкогольного опьянения при наличии одного</w:t>
      </w:r>
      <w:r>
        <w:rPr>
          <w:sz w:val="27"/>
        </w:rPr>
        <w:t xml:space="preserve"> или нескольких закрепленных законодательством Российской Федерации признаков, несогласия его с результатами освидетельствования на состояние алкогольного опьянения либо наличия у водителя одного или нескольких закрепленных законодательством Российской Фед</w:t>
      </w:r>
      <w:r>
        <w:rPr>
          <w:sz w:val="27"/>
        </w:rPr>
        <w:t>ерации признаков при отрицательном результате освидетельствования на состояние алкогольного опьянения такой водитель подлежит направлению на медицинское освидетельствование на состояние опьянения.</w:t>
      </w:r>
    </w:p>
    <w:p w:rsidR="00DD4DA0">
      <w:pPr>
        <w:ind w:firstLine="708"/>
        <w:jc w:val="both"/>
      </w:pPr>
      <w:r>
        <w:rPr>
          <w:sz w:val="27"/>
        </w:rPr>
        <w:t>Обстоятельства, послужившие законным основанием для направл</w:t>
      </w:r>
      <w:r>
        <w:rPr>
          <w:sz w:val="27"/>
        </w:rPr>
        <w:t>ения водителя на медицинское освидетельствование, должны быть указаны в протоколе о направлении на медицинское освидетельствование на состояние опьянения (</w:t>
      </w:r>
      <w:hyperlink r:id="rId7" w:anchor="dst102550" w:history="1">
        <w:r>
          <w:rPr>
            <w:color w:val="0000FF"/>
            <w:sz w:val="27"/>
            <w:u w:val="single"/>
          </w:rPr>
          <w:t>часть 4 статьи 27.12</w:t>
        </w:r>
      </w:hyperlink>
      <w:r>
        <w:rPr>
          <w:sz w:val="27"/>
        </w:rPr>
        <w:t xml:space="preserve"> КоАП РФ). </w:t>
      </w:r>
    </w:p>
    <w:p w:rsidR="00DD4DA0">
      <w:pPr>
        <w:ind w:firstLine="708"/>
        <w:jc w:val="both"/>
      </w:pPr>
      <w:r>
        <w:rPr>
          <w:sz w:val="27"/>
        </w:rPr>
        <w:t>По результатам проведения медицинского освидетельствования на состояние опьянения составляется акт медицинского освидетельствования на состояние опьянения. Для целей установления у водителя состояни</w:t>
      </w:r>
      <w:r>
        <w:rPr>
          <w:sz w:val="27"/>
        </w:rPr>
        <w:t>я опьянения следует исходить из того, что такое состояние определяется наличием абсолютного этилового спирта в концентрации, превышающей возможную суммарную погрешность измерений (в которую входит, в частности, погрешность технического средства измерения),</w:t>
      </w:r>
      <w:r>
        <w:rPr>
          <w:sz w:val="27"/>
        </w:rPr>
        <w:t xml:space="preserve"> а именно 0,16 миллиграмма на один литр выдыхаемого воздуха, либо наличием абсолютного этилового спирта в концентрации 0,3 и более грамма на один литр крови, либо наличием наркотических средств или психотропных веществ в организме человека (</w:t>
      </w:r>
      <w:hyperlink r:id="rId8" w:anchor="dst8164" w:history="1">
        <w:r>
          <w:rPr>
            <w:color w:val="0000FF"/>
            <w:sz w:val="27"/>
            <w:u w:val="single"/>
          </w:rPr>
          <w:t>примечание к статье 12.8</w:t>
        </w:r>
      </w:hyperlink>
      <w:r>
        <w:rPr>
          <w:sz w:val="27"/>
        </w:rPr>
        <w:t xml:space="preserve"> КоАП РФ).</w:t>
      </w:r>
    </w:p>
    <w:p w:rsidR="00DD4DA0">
      <w:pPr>
        <w:ind w:firstLine="708"/>
        <w:jc w:val="both"/>
      </w:pPr>
      <w:r>
        <w:rPr>
          <w:sz w:val="27"/>
        </w:rPr>
        <w:t xml:space="preserve">С учетом того, что в силу </w:t>
      </w:r>
      <w:hyperlink r:id="rId9" w:anchor="dst102404" w:history="1">
        <w:r>
          <w:rPr>
            <w:color w:val="0000FF"/>
            <w:sz w:val="27"/>
            <w:u w:val="single"/>
          </w:rPr>
          <w:t>статей 26.2</w:t>
        </w:r>
      </w:hyperlink>
      <w:r>
        <w:rPr>
          <w:sz w:val="27"/>
        </w:rPr>
        <w:t xml:space="preserve">, </w:t>
      </w:r>
      <w:hyperlink r:id="rId10" w:anchor="dst102445" w:history="1">
        <w:r>
          <w:rPr>
            <w:color w:val="0000FF"/>
            <w:sz w:val="27"/>
            <w:u w:val="single"/>
          </w:rPr>
          <w:t>26.11</w:t>
        </w:r>
      </w:hyperlink>
      <w:r>
        <w:rPr>
          <w:sz w:val="27"/>
        </w:rPr>
        <w:t xml:space="preserve"> КоАП РФ акт освидетельствования на состояние алкогольного опьянения и </w:t>
      </w:r>
      <w:r>
        <w:rPr>
          <w:sz w:val="27"/>
        </w:rPr>
        <w:t xml:space="preserve">акт медицинского освидетельствования на состояние опьянения являются доказательствами по делу </w:t>
      </w:r>
      <w:r>
        <w:rPr>
          <w:sz w:val="27"/>
        </w:rPr>
        <w:t>об административном правонарушении, они должны исследоваться и оцениваться в совокупности с другими собранными по делу доказательствами и не могут быть оспорены в</w:t>
      </w:r>
      <w:r>
        <w:rPr>
          <w:sz w:val="27"/>
        </w:rPr>
        <w:t xml:space="preserve"> порядке гражданского судопроизводства.</w:t>
      </w:r>
    </w:p>
    <w:p w:rsidR="00DD4DA0">
      <w:pPr>
        <w:ind w:firstLine="708"/>
        <w:jc w:val="both"/>
      </w:pPr>
      <w:r>
        <w:rPr>
          <w:sz w:val="27"/>
        </w:rPr>
        <w:t>Субъектами правонарушений по ст. 12.8 КоАП РФ могут быть только водители транспортных средств, достигшие возраста административной ответственности, установленного ст. 2.3 КоАП РФ.</w:t>
      </w:r>
    </w:p>
    <w:p w:rsidR="00DD4DA0">
      <w:pPr>
        <w:ind w:firstLine="708"/>
        <w:jc w:val="both"/>
      </w:pPr>
      <w:r>
        <w:rPr>
          <w:sz w:val="27"/>
        </w:rPr>
        <w:t>Субъективная сторона правонарушений,</w:t>
      </w:r>
      <w:r>
        <w:rPr>
          <w:sz w:val="27"/>
        </w:rPr>
        <w:t xml:space="preserve"> предусмотренных ст. 12.8 КоАП РФ выражается виной в форме прямого умысла. </w:t>
      </w:r>
    </w:p>
    <w:p w:rsidR="00DD4DA0">
      <w:pPr>
        <w:ind w:firstLine="708"/>
        <w:jc w:val="both"/>
      </w:pPr>
      <w:r>
        <w:rPr>
          <w:sz w:val="27"/>
        </w:rPr>
        <w:t>Объективная сторона характеризуется действиями водителя по управлению транспортным средством в состоянии опьянения, либо действиями по передаче управления транспортным средством ли</w:t>
      </w:r>
      <w:r>
        <w:rPr>
          <w:sz w:val="27"/>
        </w:rPr>
        <w:t>цу, находящемуся в состоянии опьянения.</w:t>
      </w:r>
    </w:p>
    <w:p w:rsidR="00DD4DA0">
      <w:pPr>
        <w:ind w:firstLine="708"/>
        <w:jc w:val="both"/>
      </w:pPr>
      <w:r>
        <w:rPr>
          <w:sz w:val="27"/>
        </w:rPr>
        <w:t>В соответствии с п. 2.1 ст. 19 Федерального Закона от дата № 196-ФЗ «О безопасности дорожного движения» установлен запрет на эксплуатацию транспортных средств лицами, находящимися в состоянии алкогольного, наркотичес</w:t>
      </w:r>
      <w:r>
        <w:rPr>
          <w:sz w:val="27"/>
        </w:rPr>
        <w:t>кого или иного токсического опьянения». Данный запрет так же изложен в п. 2.7 Правил дорожного движения, а именно: «Водителю запрещается: управлять транспортным средством в состоянии опьянения (алкогольного, наркотического или иного), под воздействием лека</w:t>
      </w:r>
      <w:r>
        <w:rPr>
          <w:sz w:val="27"/>
        </w:rPr>
        <w:t>рственных препаратов, ухудшающих реакцию и внимание, в болезненном или утомленном состоянии, ставящем под угрозу безопасность движения; передавать управление транспортным средством лицам, находящимся в состоянии опьянения, под воздействием лекарственных пр</w:t>
      </w:r>
      <w:r>
        <w:rPr>
          <w:sz w:val="27"/>
        </w:rPr>
        <w:t>епаратов, в болезненном или утомленном состоянии, а также лицам, не имеющим при себе водительского удостоверения на право управления транспортным средством соответствующей категории или подкатегории, кроме случаев обучения вождению в соответствии с раздело</w:t>
      </w:r>
      <w:r>
        <w:rPr>
          <w:sz w:val="27"/>
        </w:rPr>
        <w:t>м 21 Правил». Нарушение данных запретов образует объективную сторону состава правонарушения, предусмотренного ст. 12.8 КоАП РФ.</w:t>
      </w:r>
    </w:p>
    <w:p w:rsidR="00DD4DA0">
      <w:pPr>
        <w:ind w:firstLine="708"/>
        <w:jc w:val="both"/>
      </w:pPr>
      <w:r>
        <w:rPr>
          <w:sz w:val="27"/>
        </w:rPr>
        <w:t>Как усматривается из протокола об административном правонарушении 82 АП № 190940 от дата, составленного в время, для привлечения</w:t>
      </w:r>
      <w:r>
        <w:rPr>
          <w:sz w:val="27"/>
        </w:rPr>
        <w:t xml:space="preserve"> Куренкова Г.И. к административной ответственности, предусмотренной частью 1 статьи 12.8 КоАП РФ, послужило то обстоятельство, что он дата в время на адрес, наименование организации, Уютненское адрес, управлял транспортным средством – автомобилем марки «Sk</w:t>
      </w:r>
      <w:r>
        <w:rPr>
          <w:sz w:val="27"/>
        </w:rPr>
        <w:t xml:space="preserve">oda Roomster», государственный регистрационный знак В523РРLPR, принадлежащим Куренковой Е.И., находясь в состоянии алкогольного опьянения. Освидетельствование проведено с применением специального технического средства измерения Анализатора паров «Alcotest </w:t>
      </w:r>
      <w:r>
        <w:rPr>
          <w:sz w:val="27"/>
        </w:rPr>
        <w:t xml:space="preserve">6810», заводской номер прибора ARСЕ-0270, установлено нахождение Куренкова Г.И. в состоянии алкогольного опьянения с результатом анализа 0,23 мг/л, чем нарушен п. 2.7 ПДД РФ, ответственность за которое предусмотрена ч. 1 ст. 12.8 КоАП РФ. Данное деяние не </w:t>
      </w:r>
      <w:r>
        <w:rPr>
          <w:sz w:val="27"/>
        </w:rPr>
        <w:t>является уголовно наказуемым (л.д.1).</w:t>
      </w:r>
    </w:p>
    <w:p w:rsidR="00DD4DA0">
      <w:pPr>
        <w:ind w:firstLine="708"/>
        <w:jc w:val="both"/>
      </w:pPr>
      <w:r>
        <w:rPr>
          <w:sz w:val="27"/>
        </w:rPr>
        <w:t xml:space="preserve">Постановлением Правительства Российской Федерации от дата N 475 утверждены Правила освидетельствования лица, которое управляет транспортным средством, на состояние алкогольного опьянения и оформления его результатов, </w:t>
      </w:r>
      <w:r>
        <w:rPr>
          <w:sz w:val="27"/>
        </w:rPr>
        <w:t>н</w:t>
      </w:r>
      <w:r>
        <w:rPr>
          <w:sz w:val="27"/>
        </w:rPr>
        <w:t>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 (далее ? Правила).</w:t>
      </w:r>
    </w:p>
    <w:p w:rsidR="00DD4DA0">
      <w:pPr>
        <w:jc w:val="both"/>
      </w:pPr>
      <w:r>
        <w:rPr>
          <w:sz w:val="27"/>
        </w:rPr>
        <w:t>Факт нахождения Куренкова Г.И. в состоянии алкогольного</w:t>
      </w:r>
      <w:r>
        <w:rPr>
          <w:sz w:val="27"/>
        </w:rPr>
        <w:t xml:space="preserve"> опьянения подтверждается актом освидетельствования на состояние алкогольного опьянения 82 АО № 021279 от дата, согласно которому по результатам освидетельствования с применением специального технического средства измерения Анализатора паров «Alcotest 6810</w:t>
      </w:r>
      <w:r>
        <w:rPr>
          <w:sz w:val="27"/>
        </w:rPr>
        <w:t>», заводской номер прибора ARСЕ-0270 (поверен до дата), установлено нахождение Куренкова Г.И. в состоянии алкогольного опьянения с результатом анализа 0,23 миллиграмма на один литр выдыхаемого воздуха (мг/л), превышающей 0,16 мг/л ? возможную суммарную пог</w:t>
      </w:r>
      <w:r>
        <w:rPr>
          <w:sz w:val="27"/>
        </w:rPr>
        <w:t>решность измерений, с результатом которого он согласился, что подтверждается его записью, написанной собственноручно и подписью в соответствующей графе данного акта (л.д.4).</w:t>
      </w:r>
    </w:p>
    <w:p w:rsidR="00DD4DA0">
      <w:pPr>
        <w:jc w:val="both"/>
      </w:pPr>
      <w:r>
        <w:rPr>
          <w:sz w:val="27"/>
        </w:rPr>
        <w:t>Кроме того, изложенные в указанном акте выводы о нахождении Куренкова Г.И. в состо</w:t>
      </w:r>
      <w:r>
        <w:rPr>
          <w:sz w:val="27"/>
        </w:rPr>
        <w:t>янии алкогольного опьянения подтверждаются записью результатов исследования, согласно которым определено наличие абсолютного этилового спирта в концентрации 0,23 мг/л (л.д.3).</w:t>
      </w:r>
    </w:p>
    <w:p w:rsidR="00DD4DA0">
      <w:pPr>
        <w:ind w:firstLine="708"/>
        <w:jc w:val="both"/>
      </w:pPr>
      <w:r>
        <w:rPr>
          <w:sz w:val="27"/>
        </w:rPr>
        <w:t>В случаях, предусмотренных главой 27 и статьей 28.1.1 КоАП РФ, обязательно прису</w:t>
      </w:r>
      <w:r>
        <w:rPr>
          <w:sz w:val="27"/>
        </w:rPr>
        <w:t>тствие понятых или применение видеозаписи. Понятой удостоверяет в протоколе своей подписью факт совершения в его присутствии процессуальных действий, их содержание и результаты (часть 2 статьи 25.7 Кодекса Российской Федерации об административных правонару</w:t>
      </w:r>
      <w:r>
        <w:rPr>
          <w:sz w:val="27"/>
        </w:rPr>
        <w:t>шениях).</w:t>
      </w:r>
    </w:p>
    <w:p w:rsidR="00DD4DA0">
      <w:pPr>
        <w:ind w:firstLine="708"/>
        <w:jc w:val="both"/>
      </w:pPr>
      <w:r>
        <w:rPr>
          <w:sz w:val="27"/>
        </w:rPr>
        <w:t>Установленное законом требование о применении мер обеспечения производства по делу об административном правонарушении с участием понятых или с применением видеозаписи является одной из гарантий обеспечения прав лица, привлекаемого к административн</w:t>
      </w:r>
      <w:r>
        <w:rPr>
          <w:sz w:val="27"/>
        </w:rPr>
        <w:t>ой ответственности, с целью исключения любых сомнений относительно полноты и правильности фиксирования в соответствующем протоколе или акте содержания и результатов проводимого процессуального действия.</w:t>
      </w:r>
    </w:p>
    <w:p w:rsidR="00DD4DA0">
      <w:pPr>
        <w:ind w:firstLine="708"/>
        <w:jc w:val="both"/>
      </w:pPr>
      <w:r>
        <w:rPr>
          <w:sz w:val="27"/>
        </w:rPr>
        <w:t>Как усматривается из материалов дела, дата телефон го</w:t>
      </w:r>
      <w:r>
        <w:rPr>
          <w:sz w:val="27"/>
        </w:rPr>
        <w:t>да должностным лицом – старшим инспектором ДПС фио МВД России «Сакский» старшим лейтенантом полиции фио в отношении Куренкова Г.И. применены меры обеспечения производства по делу об административном правонарушении в виде отстранения от управления транспорт</w:t>
      </w:r>
      <w:r>
        <w:rPr>
          <w:sz w:val="27"/>
        </w:rPr>
        <w:t>ным средством и освидетельствования на состояние алкогольного опьянения.</w:t>
      </w:r>
    </w:p>
    <w:p w:rsidR="00DD4DA0">
      <w:pPr>
        <w:ind w:firstLine="708"/>
        <w:jc w:val="both"/>
      </w:pPr>
      <w:r>
        <w:rPr>
          <w:sz w:val="27"/>
        </w:rPr>
        <w:t xml:space="preserve">Согласно протоколу об отстранении от управления транспортным средством 82 ОТ № 041551 от дата соответствующие процессуальные действия производились без участия понятых, с применением </w:t>
      </w:r>
      <w:r>
        <w:rPr>
          <w:sz w:val="27"/>
        </w:rPr>
        <w:t>видеозаписи (л.д.2).</w:t>
      </w:r>
    </w:p>
    <w:p w:rsidR="00DD4DA0">
      <w:pPr>
        <w:ind w:firstLine="708"/>
        <w:jc w:val="both"/>
      </w:pPr>
      <w:r>
        <w:rPr>
          <w:sz w:val="27"/>
        </w:rPr>
        <w:t xml:space="preserve">Согласно протокола о задержании транспортного средства 82 ПЗ № 038950 от дата, составленного в время, было задержано транспортное средство – автомобиль марки «Skoda Roomster», государственный регистрационный знак В523РРLPR, и передано </w:t>
      </w:r>
      <w:r>
        <w:rPr>
          <w:sz w:val="27"/>
        </w:rPr>
        <w:t xml:space="preserve">для транспортировки и помещения на </w:t>
      </w:r>
      <w:r>
        <w:rPr>
          <w:sz w:val="27"/>
        </w:rPr>
        <w:t>специализированную стоянку, расположенную по адресу: адрес, наименование организации (л.д.6).</w:t>
      </w:r>
    </w:p>
    <w:p w:rsidR="00DD4DA0">
      <w:pPr>
        <w:ind w:firstLine="708"/>
        <w:jc w:val="both"/>
      </w:pPr>
      <w:r>
        <w:rPr>
          <w:sz w:val="27"/>
        </w:rPr>
        <w:t>Рапорт старшего инспектора ДПС фио МВД России «Сакский» старшего лейтенанта полиции фио подтверждает факт о выявленном админист</w:t>
      </w:r>
      <w:r>
        <w:rPr>
          <w:sz w:val="27"/>
        </w:rPr>
        <w:t>ративном правонарушении от дата в отношении водителя Куренкова Г.И. (л.д.7).</w:t>
      </w:r>
    </w:p>
    <w:p w:rsidR="00DD4DA0">
      <w:pPr>
        <w:ind w:firstLine="708"/>
        <w:jc w:val="both"/>
      </w:pPr>
      <w:r>
        <w:rPr>
          <w:sz w:val="27"/>
        </w:rPr>
        <w:t>Как усматривается из видеозаписи фиксации процессуальных действий, инспектором ДПС ГИБДД разъяснены Куренкову Г.И. права, предусмотренные ст. 25.1 КоАП РФ и положения ст. 51 Конст</w:t>
      </w:r>
      <w:r>
        <w:rPr>
          <w:sz w:val="27"/>
        </w:rPr>
        <w:t>итуции РФ. Было проведено освидетельствование на состояние алкогольного опьянения в отношении Куренкова Г.И., согласно которому по результатам освидетельствования с применением специального технического средства измерения «Alcotest 6810», заводской номер п</w:t>
      </w:r>
      <w:r>
        <w:rPr>
          <w:sz w:val="27"/>
        </w:rPr>
        <w:t>рибора ARСЕ-0270 (поверен до дата), установлено нахождение Куренкова Г.И. в состоянии алкогольного опьянения с результатом анализа 0,23 мг/л. С результатами освидетельствования на состояние алкогольного опьянения Куренков Г.И. согласился. Оказание какого-л</w:t>
      </w:r>
      <w:r>
        <w:rPr>
          <w:sz w:val="27"/>
        </w:rPr>
        <w:t>ибо давления со стороны сотрудников ДПС фио на водителя Куренкова Г.И. при этом не усматривается (л.д.8).</w:t>
      </w:r>
    </w:p>
    <w:p w:rsidR="00DD4DA0">
      <w:pPr>
        <w:ind w:firstLine="708"/>
        <w:jc w:val="both"/>
      </w:pPr>
      <w:r>
        <w:rPr>
          <w:sz w:val="27"/>
        </w:rPr>
        <w:t>Согласно справки к протоколу об административном правонарушении начальника фио МВД России «Сакский», по состоянию на дата, гражданин Куренков Г.И., па</w:t>
      </w:r>
      <w:r>
        <w:rPr>
          <w:sz w:val="27"/>
        </w:rPr>
        <w:t>спортные данные, среди лишенных права управления не значится. К административной ответственности по ст. 12.26, 12.8 КоАП РФ не привлекался. Информация об имеющейся судимости за совершение преступления, предусмотренного частями 2, 4, 6 статьи 264 или статье</w:t>
      </w:r>
      <w:r>
        <w:rPr>
          <w:sz w:val="27"/>
        </w:rPr>
        <w:t>й 264.1 УК РФ отсутствует (л.д.10).</w:t>
      </w:r>
    </w:p>
    <w:p w:rsidR="00DD4DA0">
      <w:pPr>
        <w:ind w:firstLine="708"/>
        <w:jc w:val="both"/>
      </w:pPr>
      <w:r>
        <w:rPr>
          <w:sz w:val="27"/>
        </w:rPr>
        <w:t xml:space="preserve">Письменные доказательства суд считает достоверными, объективными и допустимыми доказательствами по делу, поскольку они получены в соответствии с требованиями закона, имеют надлежащую процессуальную форму. </w:t>
      </w:r>
    </w:p>
    <w:p w:rsidR="00DD4DA0">
      <w:pPr>
        <w:jc w:val="both"/>
      </w:pPr>
      <w:r>
        <w:rPr>
          <w:sz w:val="27"/>
        </w:rPr>
        <w:t>Учитывая вышеи</w:t>
      </w:r>
      <w:r>
        <w:rPr>
          <w:sz w:val="27"/>
        </w:rPr>
        <w:t>зложенные доказательства в их совокупности, мировой судья приходит к выводу о законности выводов уполномоченного должностного лица о нахождении Куренкова Г.И. в состоянии алкогольного опьянения, поскольку действия должностного лица по прохождению Куренковы</w:t>
      </w:r>
      <w:r>
        <w:rPr>
          <w:sz w:val="27"/>
        </w:rPr>
        <w:t>м Г.И. освидетельствования на состояние алкогольного опьянения соответствуют требованиям Правил.</w:t>
      </w:r>
    </w:p>
    <w:p w:rsidR="00DD4DA0">
      <w:pPr>
        <w:jc w:val="both"/>
      </w:pPr>
      <w:r>
        <w:rPr>
          <w:sz w:val="27"/>
        </w:rPr>
        <w:t xml:space="preserve">При таких обстоятельствах в действиях Куренкова Г.И. имеется состав правонарушения, предусмотренного частью 1 статьи 12.8 КоАП РФ, а именно: управление </w:t>
      </w:r>
      <w:r>
        <w:rPr>
          <w:sz w:val="27"/>
        </w:rPr>
        <w:t>транспортным средством водителем, находящимся в состоянии опьянения, если такие действия не содержат уголовно наказуемого деяния.</w:t>
      </w:r>
    </w:p>
    <w:p w:rsidR="00DD4DA0">
      <w:pPr>
        <w:ind w:firstLine="708"/>
        <w:jc w:val="both"/>
      </w:pPr>
      <w:r>
        <w:rPr>
          <w:sz w:val="27"/>
        </w:rPr>
        <w:t>Согласно части 2 статьи 4.1 КоАП РФ при назначении административного наказания физическому лицу учитываются характер совершенн</w:t>
      </w:r>
      <w:r>
        <w:rPr>
          <w:sz w:val="27"/>
        </w:rPr>
        <w:t>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DD4DA0">
      <w:pPr>
        <w:ind w:firstLine="708"/>
        <w:jc w:val="both"/>
      </w:pPr>
      <w:r>
        <w:rPr>
          <w:sz w:val="27"/>
        </w:rPr>
        <w:t xml:space="preserve">Обстоятельств, предусмотренных </w:t>
      </w:r>
      <w:hyperlink r:id="rId11" w:anchor="/document/12125267/entry/245" w:history="1">
        <w:r>
          <w:rPr>
            <w:color w:val="0000FF"/>
            <w:sz w:val="27"/>
            <w:u w:val="single"/>
          </w:rPr>
          <w:t>ст. 24.5</w:t>
        </w:r>
      </w:hyperlink>
      <w:r>
        <w:rPr>
          <w:sz w:val="27"/>
        </w:rPr>
        <w:t xml:space="preserve"> КоАП РФ, исключающих производство по делу, мировым судьей не установлено.</w:t>
      </w:r>
    </w:p>
    <w:p w:rsidR="00DD4DA0">
      <w:pPr>
        <w:ind w:firstLine="708"/>
        <w:jc w:val="both"/>
      </w:pPr>
      <w:r>
        <w:rPr>
          <w:sz w:val="27"/>
        </w:rPr>
        <w:t>Обстоятельств, смягчающих административную ответственность, согласно ст. 4.2 КоАП РФ, мировым судьей не устан</w:t>
      </w:r>
      <w:r>
        <w:rPr>
          <w:sz w:val="27"/>
        </w:rPr>
        <w:t>овлено.</w:t>
      </w:r>
    </w:p>
    <w:p w:rsidR="00DD4DA0">
      <w:pPr>
        <w:ind w:firstLine="708"/>
        <w:jc w:val="both"/>
      </w:pPr>
      <w:r>
        <w:rPr>
          <w:sz w:val="27"/>
        </w:rPr>
        <w:t>Обстоятельств, отягчающих административную ответственность, согласно ст. 4.3 КоАП РФ, мировым судьей не установлено.</w:t>
      </w:r>
    </w:p>
    <w:p w:rsidR="00DD4DA0">
      <w:pPr>
        <w:ind w:firstLine="708"/>
        <w:jc w:val="both"/>
      </w:pPr>
      <w:r>
        <w:rPr>
          <w:sz w:val="27"/>
        </w:rPr>
        <w:t>Принимая во внимание характер и обстоятельства совершенного административного правонарушения, а именно: грубое нарушение Правил дор</w:t>
      </w:r>
      <w:r>
        <w:rPr>
          <w:sz w:val="27"/>
        </w:rPr>
        <w:t xml:space="preserve">ожного движения, представляющее повышенную общественную опасность, создающее угрозу для других участников дорожного движения, о чем свидетельствуют многочисленные дорожно-транспортные происшествия с тяжкими последствиями, случившиеся в результате подобных </w:t>
      </w:r>
      <w:r>
        <w:rPr>
          <w:sz w:val="27"/>
        </w:rPr>
        <w:t>нарушений Правил дорожного движения, при отсутствии вредных последствий, а также учитывая данные о личности Куренкова Г.И., отсутствие обстоятельств, смягчающих и отягчающих административную ответственность, имущественное положение лица, привлекаемого к ад</w:t>
      </w:r>
      <w:r>
        <w:rPr>
          <w:sz w:val="27"/>
        </w:rPr>
        <w:t xml:space="preserve">министративной ответственности, мировой судья пришел к выводу о возможности назначения административного наказания в виде административного штрафа с лишением права управления транспортными средствами в нижнем пределе санкции статьи, установленной ч. 1 ст. </w:t>
      </w:r>
      <w:r>
        <w:rPr>
          <w:sz w:val="27"/>
        </w:rPr>
        <w:t>12.8 КоАП РФ.</w:t>
      </w:r>
    </w:p>
    <w:p w:rsidR="00156DBB">
      <w:pPr>
        <w:ind w:firstLine="708"/>
        <w:jc w:val="both"/>
        <w:rPr>
          <w:sz w:val="27"/>
        </w:rPr>
      </w:pPr>
      <w:r>
        <w:rPr>
          <w:sz w:val="27"/>
        </w:rPr>
        <w:t>На основании изложенного, руководствуясь статьями 29.9, 29.10 Кодекса Российской Федерации об административных правонарушениях, мировой судья,</w:t>
      </w:r>
    </w:p>
    <w:p w:rsidR="00DD4DA0">
      <w:pPr>
        <w:ind w:firstLine="708"/>
        <w:jc w:val="both"/>
      </w:pPr>
      <w:r>
        <w:rPr>
          <w:sz w:val="27"/>
        </w:rPr>
        <w:t xml:space="preserve"> </w:t>
      </w:r>
    </w:p>
    <w:p w:rsidR="00DD4DA0">
      <w:pPr>
        <w:jc w:val="center"/>
        <w:rPr>
          <w:b/>
          <w:sz w:val="27"/>
        </w:rPr>
      </w:pPr>
      <w:r>
        <w:rPr>
          <w:b/>
          <w:sz w:val="27"/>
        </w:rPr>
        <w:t>ПОСТАНОВИЛ:</w:t>
      </w:r>
    </w:p>
    <w:p w:rsidR="00156DBB">
      <w:pPr>
        <w:jc w:val="center"/>
      </w:pPr>
    </w:p>
    <w:p w:rsidR="00DD4DA0">
      <w:pPr>
        <w:ind w:firstLine="708"/>
        <w:jc w:val="both"/>
      </w:pPr>
      <w:r>
        <w:rPr>
          <w:b/>
          <w:sz w:val="27"/>
        </w:rPr>
        <w:t>Куренкова Георгия Игоревича</w:t>
      </w:r>
      <w:r>
        <w:rPr>
          <w:sz w:val="27"/>
        </w:rPr>
        <w:t xml:space="preserve"> </w:t>
      </w:r>
      <w:r>
        <w:rPr>
          <w:sz w:val="27"/>
        </w:rPr>
        <w:t>признать виновным в совершении административного правонарушения, предусмотренного частью 1 статьи 12.8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су</w:t>
      </w:r>
      <w:r>
        <w:rPr>
          <w:sz w:val="27"/>
        </w:rPr>
        <w:t>мма с лишением права управления транспортными средствами на срок 1 (один) год 6 (шесть) месяцев.</w:t>
      </w:r>
    </w:p>
    <w:p w:rsidR="00DD4DA0">
      <w:pPr>
        <w:ind w:firstLine="708"/>
        <w:jc w:val="both"/>
      </w:pPr>
      <w:r>
        <w:rPr>
          <w:sz w:val="27"/>
        </w:rPr>
        <w:t>Штраф подлежит уплате по реквизитам: получатель платежа: УФК по Республике Крым (МО ОМВД России «Сакский»), ИНН телефон, КПП телефон, ЕКС № 4010281064537000003</w:t>
      </w:r>
      <w:r>
        <w:rPr>
          <w:sz w:val="27"/>
        </w:rPr>
        <w:t>5 ОТДЕЛЕНИЕ РЕСПУБЛИКИ КРЫМ наименование организации//УФК по адрес 03100643000000017500, КБК 18811601123010001140, БИК телефон, ОКТМО телефон, УИН 18810491232600000160, назначение платежа – административный штраф.</w:t>
      </w:r>
    </w:p>
    <w:p w:rsidR="00DD4DA0">
      <w:pPr>
        <w:ind w:firstLine="708"/>
        <w:jc w:val="both"/>
      </w:pPr>
      <w:r>
        <w:rPr>
          <w:sz w:val="27"/>
        </w:rPr>
        <w:t>Об уплате штрафа необходимо сообщить, пред</w:t>
      </w:r>
      <w:r>
        <w:rPr>
          <w:sz w:val="27"/>
        </w:rPr>
        <w:t>ставив квитанцию или платежное поручение в канцелярию мирового судьи судебного участка № 72 Сакского судебного района (Сакский муниципальный район и городской округ Саки) Республики Крым, расположенную по адресу: адрес.</w:t>
      </w:r>
    </w:p>
    <w:p w:rsidR="00DD4DA0">
      <w:pPr>
        <w:ind w:firstLine="708"/>
        <w:jc w:val="both"/>
      </w:pPr>
      <w:r>
        <w:rPr>
          <w:sz w:val="27"/>
        </w:rPr>
        <w:t>Согласно ст. 32.2 КоАП РФ администра</w:t>
      </w:r>
      <w:r>
        <w:rPr>
          <w:sz w:val="27"/>
        </w:rPr>
        <w:t xml:space="preserve">тивный штраф должен быть уплачен в полном размере лицом, привлеченным к административной ответственности, не </w:t>
      </w:r>
      <w:r>
        <w:rPr>
          <w:sz w:val="27"/>
        </w:rPr>
        <w:t>позднее шестидесяти дней со дня вступления постановления о наложении административного штрафа в законную силу, за исключением случаев, предусмотрен</w:t>
      </w:r>
      <w:r>
        <w:rPr>
          <w:sz w:val="27"/>
        </w:rPr>
        <w:t xml:space="preserve">ных </w:t>
      </w:r>
      <w:hyperlink r:id="rId12" w:anchor="dst5081" w:history="1">
        <w:r>
          <w:rPr>
            <w:color w:val="0000FF"/>
            <w:sz w:val="27"/>
            <w:u w:val="single"/>
          </w:rPr>
          <w:t>частями 1.1</w:t>
        </w:r>
      </w:hyperlink>
      <w:r>
        <w:rPr>
          <w:sz w:val="27"/>
        </w:rPr>
        <w:t xml:space="preserve">, </w:t>
      </w:r>
      <w:hyperlink r:id="rId12" w:anchor="dst10010" w:history="1">
        <w:r>
          <w:rPr>
            <w:color w:val="0000FF"/>
            <w:sz w:val="27"/>
            <w:u w:val="single"/>
          </w:rPr>
          <w:t>1.3</w:t>
        </w:r>
      </w:hyperlink>
      <w:r>
        <w:rPr>
          <w:sz w:val="27"/>
        </w:rPr>
        <w:t xml:space="preserve"> - </w:t>
      </w:r>
      <w:hyperlink r:id="rId12" w:anchor="dst10012" w:history="1">
        <w:r>
          <w:rPr>
            <w:color w:val="0000FF"/>
            <w:sz w:val="27"/>
            <w:u w:val="single"/>
          </w:rPr>
          <w:t>1.3-3</w:t>
        </w:r>
      </w:hyperlink>
      <w:r>
        <w:rPr>
          <w:sz w:val="27"/>
        </w:rPr>
        <w:t xml:space="preserve"> и </w:t>
      </w:r>
      <w:hyperlink r:id="rId12" w:anchor="dst8312" w:history="1">
        <w:r>
          <w:rPr>
            <w:color w:val="0000FF"/>
            <w:sz w:val="27"/>
            <w:u w:val="single"/>
          </w:rPr>
          <w:t>1.4</w:t>
        </w:r>
      </w:hyperlink>
      <w:r>
        <w:rPr>
          <w:sz w:val="27"/>
        </w:rPr>
        <w:t xml:space="preserve"> настоящей статьи, либо со дня истечения срока отсрочки или срока рассрочки, предусмотренных </w:t>
      </w:r>
      <w:hyperlink r:id="rId13" w:anchor="dst102904" w:history="1">
        <w:r>
          <w:rPr>
            <w:color w:val="0000FF"/>
            <w:sz w:val="27"/>
            <w:u w:val="single"/>
          </w:rPr>
          <w:t>статьей 31.5</w:t>
        </w:r>
      </w:hyperlink>
      <w:r>
        <w:rPr>
          <w:sz w:val="27"/>
        </w:rPr>
        <w:t xml:space="preserve"> настоящего Кодекса.</w:t>
      </w:r>
    </w:p>
    <w:p w:rsidR="00DD4DA0">
      <w:pPr>
        <w:ind w:firstLine="708"/>
        <w:jc w:val="both"/>
      </w:pPr>
      <w:r>
        <w:rPr>
          <w:sz w:val="27"/>
        </w:rPr>
        <w:t>В случае неуплаты административного штрафа в установленный законом 60-дневный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</w:t>
      </w:r>
      <w:r>
        <w:rPr>
          <w:sz w:val="27"/>
        </w:rPr>
        <w:t>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</w:t>
      </w:r>
      <w:r>
        <w:rPr>
          <w:sz w:val="27"/>
        </w:rPr>
        <w:t>оты на срок до пятидесяти часов.</w:t>
      </w:r>
    </w:p>
    <w:p w:rsidR="00DD4DA0">
      <w:pPr>
        <w:ind w:firstLine="708"/>
        <w:jc w:val="both"/>
      </w:pPr>
      <w:r>
        <w:rPr>
          <w:sz w:val="27"/>
        </w:rPr>
        <w:t>В соответствии со ч. ч. 1, 1.1, 2 ст. 32.7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</w:t>
      </w:r>
      <w:r>
        <w:rPr>
          <w:sz w:val="27"/>
        </w:rPr>
        <w:t xml:space="preserve"> специального права.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документы, предусмо</w:t>
      </w:r>
      <w:r>
        <w:rPr>
          <w:sz w:val="27"/>
        </w:rPr>
        <w:t xml:space="preserve">тренные </w:t>
      </w:r>
      <w:hyperlink r:id="rId14" w:anchor="dst6099" w:history="1">
        <w:r>
          <w:rPr>
            <w:color w:val="0000FF"/>
            <w:sz w:val="27"/>
            <w:u w:val="single"/>
          </w:rPr>
          <w:t>частями 1</w:t>
        </w:r>
      </w:hyperlink>
      <w:r>
        <w:rPr>
          <w:sz w:val="27"/>
        </w:rPr>
        <w:t xml:space="preserve"> - </w:t>
      </w:r>
      <w:hyperlink r:id="rId14" w:anchor="dst2603" w:history="1">
        <w:r>
          <w:rPr>
            <w:color w:val="0000FF"/>
            <w:sz w:val="27"/>
            <w:u w:val="single"/>
          </w:rPr>
          <w:t>3.1 статьи 32.6</w:t>
        </w:r>
      </w:hyperlink>
      <w:r>
        <w:rPr>
          <w:sz w:val="27"/>
        </w:rPr>
        <w:t xml:space="preserve"> настоящего Кодекса, в орган, исполняющий этот вид административного наказания, а в случае утраты указанных документов заявить об этом в указанный орган в тот же срок. В случае </w:t>
      </w:r>
      <w:hyperlink r:id="rId15" w:anchor="dst100158" w:history="1">
        <w:r>
          <w:rPr>
            <w:color w:val="0000FF"/>
            <w:sz w:val="27"/>
            <w:u w:val="single"/>
          </w:rPr>
          <w:t>уклонения</w:t>
        </w:r>
      </w:hyperlink>
      <w:r>
        <w:rPr>
          <w:sz w:val="27"/>
        </w:rPr>
        <w:t xml:space="preserve"> лица, лишенного специального права, от сдачи соответствующего удостоверения (специального разрешения) или иных документов срок лишения специального права прерывается. Те</w:t>
      </w:r>
      <w:r>
        <w:rPr>
          <w:sz w:val="27"/>
        </w:rPr>
        <w:t>чение прерванного срока лишения специального права продолжается со дня сдачи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административного наказания</w:t>
      </w:r>
      <w:r>
        <w:rPr>
          <w:sz w:val="27"/>
        </w:rPr>
        <w:t>, заявления лица об утрате указанных документов.</w:t>
      </w:r>
    </w:p>
    <w:p w:rsidR="00DD4DA0">
      <w:pPr>
        <w:ind w:firstLine="708"/>
        <w:jc w:val="both"/>
      </w:pPr>
      <w:r>
        <w:rPr>
          <w:sz w:val="27"/>
        </w:rPr>
        <w:t>Разъяснить Куренкову Г.И., что в соответствии с положениями ст. 32.7 КоАП РФ ему необходимо сдать водительское удостоверение в Отдел государственной инспекции безопасности дорожного движения МО МВД Российско</w:t>
      </w:r>
      <w:r>
        <w:rPr>
          <w:sz w:val="27"/>
        </w:rPr>
        <w:t>й Федерации «Сакский» (</w:t>
      </w:r>
      <w:hyperlink r:id="rId16" w:tgtFrame="_blank" w:history="1">
        <w:r>
          <w:rPr>
            <w:color w:val="0000FF"/>
            <w:sz w:val="27"/>
            <w:u w:val="single"/>
          </w:rPr>
          <w:t>адрес</w:t>
        </w:r>
      </w:hyperlink>
      <w:r>
        <w:rPr>
          <w:sz w:val="27"/>
        </w:rPr>
        <w:t xml:space="preserve">, г. Саки, Республика Крым) по месту жительства. </w:t>
      </w:r>
    </w:p>
    <w:p w:rsidR="00DD4DA0">
      <w:pPr>
        <w:ind w:firstLine="708"/>
        <w:jc w:val="both"/>
      </w:pPr>
      <w:r>
        <w:rPr>
          <w:sz w:val="27"/>
        </w:rPr>
        <w:t>Исполнение постановления в части адми</w:t>
      </w:r>
      <w:r>
        <w:rPr>
          <w:sz w:val="27"/>
        </w:rPr>
        <w:t>нистративного наказания в виде лишения права управления транспортными средствами возложить на Отдел государственной инспекции безопасности дорожного движения МО МВД Российской Федерации «Сакский».</w:t>
      </w:r>
    </w:p>
    <w:p w:rsidR="00DD4DA0">
      <w:pPr>
        <w:ind w:firstLine="708"/>
        <w:jc w:val="both"/>
      </w:pPr>
      <w:r>
        <w:rPr>
          <w:sz w:val="27"/>
        </w:rPr>
        <w:t>Постановление может быть обжаловано в течение 10 суток со д</w:t>
      </w:r>
      <w:r>
        <w:rPr>
          <w:sz w:val="27"/>
        </w:rPr>
        <w:t>ня вручения или получения копии постановления в Сакский районный суд Республики Крым через мирового судью судебного участка № 72 Сакского судебного района (Сакский муниципальный район и городской округ Саки) Республики Крым.</w:t>
      </w:r>
    </w:p>
    <w:p w:rsidR="00DD4DA0" w:rsidP="00156DBB">
      <w:pPr>
        <w:ind w:firstLine="708"/>
        <w:jc w:val="both"/>
      </w:pPr>
      <w:r>
        <w:rPr>
          <w:sz w:val="27"/>
        </w:rPr>
        <w:t xml:space="preserve">Мировой судья </w:t>
      </w:r>
      <w:r>
        <w:rPr>
          <w:sz w:val="27"/>
        </w:rPr>
        <w:t>Е.В. Костюкова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DA0"/>
    <w:rsid w:val="00156DBB"/>
    <w:rsid w:val="00DD4DA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www.consultant.ru/document/cons_doc_LAW_34661/46a9b456fc041022585b2d13cda9d666fc11ffd4/" TargetMode="External" /><Relationship Id="rId11" Type="http://schemas.openxmlformats.org/officeDocument/2006/relationships/hyperlink" Target="http://arbitr.garant.ru/" TargetMode="External" /><Relationship Id="rId12" Type="http://schemas.openxmlformats.org/officeDocument/2006/relationships/hyperlink" Target="http://www.consultant.ru/document/cons_doc_LAW_422315/ebf5dddb0d5fcdf25d19cbc40c405fc254be2f76/" TargetMode="External" /><Relationship Id="rId13" Type="http://schemas.openxmlformats.org/officeDocument/2006/relationships/hyperlink" Target="http://www.consultant.ru/document/cons_doc_LAW_422315/1dce3753e09dd89825ecda0893e4cb0428a17ed9/" TargetMode="External" /><Relationship Id="rId14" Type="http://schemas.openxmlformats.org/officeDocument/2006/relationships/hyperlink" Target="http://www.consultant.ru/document/cons_doc_LAW_422315/03488ac9c15ad26de95ef329028f77e4d7dc03bb/" TargetMode="External" /><Relationship Id="rId15" Type="http://schemas.openxmlformats.org/officeDocument/2006/relationships/hyperlink" Target="http://www.consultant.ru/document/cons_doc_LAW_327611/6765b28f29352ad96367b4bb0565cd7b4edbf745/" TargetMode="External" /><Relationship Id="rId16" Type="http://schemas.openxmlformats.org/officeDocument/2006/relationships/hyperlink" Target="https://yandex.ru/maps/org/ogibdd_omvd_rossii_po_razdolnenskomu_rayonu/33386797571/?source=wizbiz_new_map_single" TargetMode="External" /><Relationship Id="rId17" Type="http://schemas.openxmlformats.org/officeDocument/2006/relationships/theme" Target="theme/theme1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base.garant.ru/12125267/cb81dbaca8a9af5ca992fa581e0f3da0/" TargetMode="External" /><Relationship Id="rId5" Type="http://schemas.openxmlformats.org/officeDocument/2006/relationships/hyperlink" Target="https://base.garant.ru/12125267/" TargetMode="External" /><Relationship Id="rId6" Type="http://schemas.openxmlformats.org/officeDocument/2006/relationships/hyperlink" Target="http://www.consultant.ru/document/cons_doc_LAW_327611/" TargetMode="External" /><Relationship Id="rId7" Type="http://schemas.openxmlformats.org/officeDocument/2006/relationships/hyperlink" Target="http://www.consultant.ru/document/cons_doc_LAW_414893/2b9c275e93d89b76f6160cbf616136b68b14711b/" TargetMode="External" /><Relationship Id="rId8" Type="http://schemas.openxmlformats.org/officeDocument/2006/relationships/hyperlink" Target="http://www.consultant.ru/document/cons_doc_LAW_414893/aa69183ecd988ed365aa7b0e5fffb687dc479b71/" TargetMode="External" /><Relationship Id="rId9" Type="http://schemas.openxmlformats.org/officeDocument/2006/relationships/hyperlink" Target="http://www.consultant.ru/document/cons_doc_LAW_34661/747b7ded7acccf4fbd94a98fe212713ae1845601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