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330E7">
      <w:pPr>
        <w:jc w:val="right"/>
      </w:pPr>
      <w:r>
        <w:rPr>
          <w:sz w:val="27"/>
        </w:rPr>
        <w:t>Дело № 5-72-32/2023</w:t>
      </w:r>
    </w:p>
    <w:p w:rsidR="002330E7">
      <w:pPr>
        <w:jc w:val="right"/>
        <w:rPr>
          <w:sz w:val="27"/>
        </w:rPr>
      </w:pPr>
      <w:r>
        <w:rPr>
          <w:sz w:val="27"/>
        </w:rPr>
        <w:t>УИД 91RS0018-телефон-телефон</w:t>
      </w:r>
    </w:p>
    <w:p w:rsidR="000655F0">
      <w:pPr>
        <w:jc w:val="right"/>
      </w:pPr>
    </w:p>
    <w:p w:rsidR="002330E7">
      <w:pPr>
        <w:jc w:val="center"/>
        <w:rPr>
          <w:b/>
          <w:sz w:val="27"/>
        </w:rPr>
      </w:pPr>
      <w:r>
        <w:rPr>
          <w:b/>
          <w:sz w:val="27"/>
        </w:rPr>
        <w:t>ПОСТАНОВЛЕНИЕ</w:t>
      </w:r>
    </w:p>
    <w:p w:rsidR="000655F0">
      <w:pPr>
        <w:jc w:val="center"/>
      </w:pPr>
    </w:p>
    <w:p w:rsidR="002330E7">
      <w:pPr>
        <w:jc w:val="both"/>
        <w:rPr>
          <w:sz w:val="27"/>
        </w:rPr>
      </w:pPr>
      <w:r>
        <w:rPr>
          <w:sz w:val="27"/>
        </w:rPr>
        <w:t xml:space="preserve">11 апреля 2023 года                                                                                      </w:t>
      </w:r>
      <w:r>
        <w:rPr>
          <w:sz w:val="27"/>
        </w:rPr>
        <w:t>г. Саки</w:t>
      </w:r>
    </w:p>
    <w:p w:rsidR="000655F0">
      <w:pPr>
        <w:jc w:val="both"/>
      </w:pPr>
    </w:p>
    <w:p w:rsidR="002330E7" w:rsidP="000655F0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Елена Валериевна, </w:t>
      </w:r>
    </w:p>
    <w:p w:rsidR="002330E7">
      <w:pPr>
        <w:ind w:firstLine="708"/>
        <w:jc w:val="both"/>
      </w:pPr>
      <w:r>
        <w:rPr>
          <w:sz w:val="27"/>
        </w:rPr>
        <w:t>с</w:t>
      </w:r>
      <w:r>
        <w:rPr>
          <w:sz w:val="27"/>
        </w:rPr>
        <w:t xml:space="preserve"> участием лица, привлекаемого к административной ответственности – Журба А.А.,</w:t>
      </w:r>
    </w:p>
    <w:p w:rsidR="002330E7">
      <w:pPr>
        <w:ind w:firstLine="708"/>
        <w:jc w:val="both"/>
      </w:pPr>
      <w:r>
        <w:rPr>
          <w:sz w:val="27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</w:t>
      </w:r>
      <w:r>
        <w:rPr>
          <w:sz w:val="27"/>
        </w:rPr>
        <w:t>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 </w:t>
      </w:r>
    </w:p>
    <w:p w:rsidR="002330E7">
      <w:pPr>
        <w:ind w:left="4248"/>
        <w:jc w:val="both"/>
      </w:pPr>
      <w:r>
        <w:rPr>
          <w:b/>
          <w:sz w:val="27"/>
        </w:rPr>
        <w:t>Журба Анатолия Александровича</w:t>
      </w:r>
      <w:r>
        <w:rPr>
          <w:sz w:val="27"/>
        </w:rPr>
        <w:t>, паспортные данные, гражданина адрес (миграционная карта серии 03 23 № 01535239), получившего среднее образование, холостого, несовершеннолетних детей не имеющего, не военнообязанн</w:t>
      </w:r>
      <w:r>
        <w:rPr>
          <w:sz w:val="27"/>
        </w:rPr>
        <w:t xml:space="preserve">ого, не работающего, ранее привлекаемого к административной ответственности, </w:t>
      </w:r>
      <w:r>
        <w:rPr>
          <w:sz w:val="27"/>
        </w:rPr>
        <w:t>проживающего</w:t>
      </w:r>
      <w:r>
        <w:rPr>
          <w:sz w:val="27"/>
        </w:rPr>
        <w:t xml:space="preserve"> по адресу: адрес,</w:t>
      </w:r>
    </w:p>
    <w:p w:rsidR="002330E7">
      <w:pPr>
        <w:jc w:val="both"/>
        <w:rPr>
          <w:sz w:val="27"/>
        </w:rPr>
      </w:pPr>
      <w:r>
        <w:rPr>
          <w:sz w:val="27"/>
        </w:rPr>
        <w:t>о привлечении его к административной ответственности за правонарушение, предусмотренное ч. 1 ст. 12.8 Кодекса Российской Федерации об административн</w:t>
      </w:r>
      <w:r>
        <w:rPr>
          <w:sz w:val="27"/>
        </w:rPr>
        <w:t xml:space="preserve">ых правонарушениях, </w:t>
      </w:r>
    </w:p>
    <w:p w:rsidR="000655F0">
      <w:pPr>
        <w:jc w:val="both"/>
      </w:pPr>
    </w:p>
    <w:p w:rsidR="002330E7">
      <w:pPr>
        <w:jc w:val="center"/>
        <w:rPr>
          <w:b/>
          <w:sz w:val="27"/>
        </w:rPr>
      </w:pPr>
      <w:r>
        <w:rPr>
          <w:b/>
          <w:sz w:val="27"/>
        </w:rPr>
        <w:t>УСТАНОВИЛ:</w:t>
      </w:r>
    </w:p>
    <w:p w:rsidR="000655F0">
      <w:pPr>
        <w:jc w:val="center"/>
      </w:pPr>
    </w:p>
    <w:p w:rsidR="002330E7">
      <w:pPr>
        <w:ind w:firstLine="708"/>
        <w:jc w:val="both"/>
      </w:pPr>
      <w:r>
        <w:rPr>
          <w:sz w:val="27"/>
        </w:rPr>
        <w:t xml:space="preserve">Журба А.А. дата </w:t>
      </w:r>
      <w:r>
        <w:rPr>
          <w:sz w:val="27"/>
        </w:rPr>
        <w:t>в</w:t>
      </w:r>
      <w:r>
        <w:rPr>
          <w:sz w:val="27"/>
        </w:rPr>
        <w:t xml:space="preserve"> время на адрес, управлял транспортным средством - автомобилем марки марка автомобиля, государственный регистрационный знак М562ВН82, принадлежащем </w:t>
      </w:r>
      <w:r>
        <w:rPr>
          <w:sz w:val="27"/>
        </w:rPr>
        <w:t>фио</w:t>
      </w:r>
      <w:r>
        <w:rPr>
          <w:sz w:val="27"/>
        </w:rPr>
        <w:t>, находясь в состоянии опьянения, чем нарушил п. 2.7 ПДД</w:t>
      </w:r>
      <w:r>
        <w:rPr>
          <w:sz w:val="27"/>
        </w:rPr>
        <w:t xml:space="preserve"> РФ, ответственность за которое предусмотрена ч. 1 ст. 12.8 КоАП РФ. Данное деяние не является уголовно наказуемым.</w:t>
      </w:r>
    </w:p>
    <w:p w:rsidR="002330E7">
      <w:pPr>
        <w:ind w:firstLine="708"/>
        <w:jc w:val="both"/>
      </w:pPr>
      <w:r>
        <w:rPr>
          <w:sz w:val="27"/>
        </w:rPr>
        <w:t xml:space="preserve">Определением </w:t>
      </w:r>
      <w:r>
        <w:rPr>
          <w:sz w:val="27"/>
        </w:rPr>
        <w:t>Сакского</w:t>
      </w:r>
      <w:r>
        <w:rPr>
          <w:sz w:val="27"/>
        </w:rPr>
        <w:t xml:space="preserve"> районного суда Республики Крым от дата протокол об административном правонарушении и другие материалы дела об админист</w:t>
      </w:r>
      <w:r>
        <w:rPr>
          <w:sz w:val="27"/>
        </w:rPr>
        <w:t xml:space="preserve">ративном правонарушении в отношении Журба А.А., привлекаемого к административной ответственности по ч. 1 ст. 12.8 КоАП РФ, переданы на рассмотрение на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</w:t>
      </w:r>
      <w:r>
        <w:rPr>
          <w:sz w:val="27"/>
        </w:rPr>
        <w:t xml:space="preserve">ублики Крым по подведомственности. </w:t>
      </w:r>
    </w:p>
    <w:p w:rsidR="002330E7">
      <w:pPr>
        <w:ind w:firstLine="708"/>
        <w:jc w:val="both"/>
      </w:pPr>
      <w:r>
        <w:rPr>
          <w:sz w:val="27"/>
        </w:rPr>
        <w:t xml:space="preserve">В судебном заседании Журба А.А. вину признал полностью, не оспаривал фактические обстоятельства дела, изложенные в протоколе об административном правонарушении, обязался впредь не нарушать. В содеянном раскаялся. </w:t>
      </w:r>
    </w:p>
    <w:p w:rsidR="002330E7">
      <w:pPr>
        <w:ind w:firstLine="708"/>
        <w:jc w:val="both"/>
      </w:pPr>
      <w:r>
        <w:rPr>
          <w:sz w:val="27"/>
        </w:rPr>
        <w:t>Выслуш</w:t>
      </w:r>
      <w:r>
        <w:rPr>
          <w:sz w:val="27"/>
        </w:rPr>
        <w:t>ав Журба А.А., исследовав материалы дела об административном правонарушении, мировой судья пришел к выводу о наличии в действиях Журба А.А. состава правонарушения, предусмотренного ч. 1 ст. 12.8 КоАП РФ, исходя из следующего.</w:t>
      </w:r>
    </w:p>
    <w:p w:rsidR="002330E7">
      <w:pPr>
        <w:ind w:firstLine="708"/>
        <w:jc w:val="both"/>
      </w:pPr>
      <w:r>
        <w:rPr>
          <w:sz w:val="27"/>
        </w:rPr>
        <w:t xml:space="preserve">В соответствии с ч. 1 ст. 1.6 </w:t>
      </w:r>
      <w:r>
        <w:rPr>
          <w:sz w:val="27"/>
        </w:rPr>
        <w:t>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2330E7">
      <w:pPr>
        <w:ind w:firstLine="708"/>
        <w:jc w:val="both"/>
      </w:pPr>
      <w:r>
        <w:rPr>
          <w:sz w:val="27"/>
        </w:rPr>
        <w:t>Ста</w:t>
      </w:r>
      <w:r>
        <w:rPr>
          <w:sz w:val="27"/>
        </w:rPr>
        <w:t>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</w:t>
      </w:r>
      <w:r>
        <w:rPr>
          <w:sz w:val="27"/>
        </w:rPr>
        <w:t>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330E7">
      <w:pPr>
        <w:ind w:firstLine="708"/>
        <w:jc w:val="both"/>
      </w:pPr>
      <w:r>
        <w:rPr>
          <w:sz w:val="27"/>
        </w:rPr>
        <w:t>На основании ч. 1 ст. 26.2 КоАП РФ доказательствами по делу об административном правонарушении являются любые фактические дан</w:t>
      </w:r>
      <w:r>
        <w:rPr>
          <w:sz w:val="27"/>
        </w:rPr>
        <w:t xml:space="preserve">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</w:t>
      </w:r>
      <w:r>
        <w:rPr>
          <w:sz w:val="27"/>
        </w:rPr>
        <w:t>обстоятельства, имеющие значение для правильного разрешения дела.</w:t>
      </w:r>
    </w:p>
    <w:p w:rsidR="002330E7">
      <w:pPr>
        <w:ind w:firstLine="708"/>
        <w:jc w:val="both"/>
      </w:pPr>
      <w:r>
        <w:rPr>
          <w:sz w:val="27"/>
        </w:rPr>
        <w:t xml:space="preserve"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</w:t>
      </w:r>
      <w:r>
        <w:rPr>
          <w:sz w:val="27"/>
        </w:rPr>
        <w:t>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330E7">
      <w:pPr>
        <w:ind w:firstLine="708"/>
        <w:jc w:val="both"/>
      </w:pPr>
      <w:r>
        <w:rPr>
          <w:sz w:val="27"/>
        </w:rPr>
        <w:t xml:space="preserve">Исходя </w:t>
      </w:r>
      <w:r>
        <w:rPr>
          <w:sz w:val="27"/>
        </w:rPr>
        <w:t>из положений ст. 26.11 КоАП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2330E7">
      <w:pPr>
        <w:ind w:firstLine="708"/>
        <w:jc w:val="both"/>
      </w:pPr>
      <w:r>
        <w:rPr>
          <w:sz w:val="27"/>
        </w:rPr>
        <w:t>Понятие административного правонарушения дается в стать</w:t>
      </w:r>
      <w:r>
        <w:rPr>
          <w:sz w:val="27"/>
        </w:rPr>
        <w:t>е 2.1 КоАП РФ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</w:t>
      </w:r>
      <w:r>
        <w:rPr>
          <w:sz w:val="27"/>
        </w:rPr>
        <w:t>ь.</w:t>
      </w:r>
    </w:p>
    <w:p w:rsidR="002330E7">
      <w:pPr>
        <w:ind w:firstLine="708"/>
        <w:jc w:val="both"/>
      </w:pPr>
      <w:r>
        <w:rPr>
          <w:sz w:val="27"/>
        </w:rPr>
        <w:t xml:space="preserve"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</w:t>
      </w:r>
      <w:r>
        <w:rPr>
          <w:sz w:val="27"/>
        </w:rPr>
        <w:t>препаратов, ухудшающих реакцию и вним</w:t>
      </w:r>
      <w:r>
        <w:rPr>
          <w:sz w:val="27"/>
        </w:rPr>
        <w:t>ание, в болезненном или утомленном состоянии, ставящем под угрозу безопасность движения.</w:t>
      </w:r>
    </w:p>
    <w:p w:rsidR="002330E7">
      <w:pPr>
        <w:ind w:firstLine="708"/>
        <w:jc w:val="both"/>
      </w:pPr>
      <w:r>
        <w:rPr>
          <w:sz w:val="27"/>
        </w:rPr>
        <w:t xml:space="preserve">Частью 1 статьи 12.8 КоАП РФ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2330E7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</w:t>
      </w:r>
      <w:r>
        <w:rPr>
          <w:sz w:val="27"/>
        </w:rPr>
        <w:t>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7"/>
        </w:rPr>
        <w:t xml:space="preserve"> человека.</w:t>
      </w:r>
      <w:r>
        <w:rPr>
          <w:sz w:val="27"/>
        </w:rPr>
        <w:t xml:space="preserve"> </w:t>
      </w:r>
    </w:p>
    <w:p w:rsidR="002330E7">
      <w:pPr>
        <w:ind w:firstLine="708"/>
        <w:jc w:val="both"/>
      </w:pPr>
      <w:r>
        <w:rPr>
          <w:sz w:val="27"/>
        </w:rPr>
        <w:t>Освидетельствование водителя на состояние опьянения осуществляется в соответствии с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</w:t>
      </w:r>
      <w:r>
        <w:rPr>
          <w:sz w:val="27"/>
        </w:rPr>
        <w:t>ержденных Постановлением Правительства Российской Федерации от дата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(далее – Прав</w:t>
      </w:r>
      <w:r>
        <w:rPr>
          <w:sz w:val="27"/>
        </w:rPr>
        <w:t>ила).</w:t>
      </w:r>
    </w:p>
    <w:p w:rsidR="002330E7">
      <w:pPr>
        <w:ind w:firstLine="708"/>
        <w:jc w:val="both"/>
      </w:pPr>
      <w:r>
        <w:rPr>
          <w:sz w:val="27"/>
        </w:rPr>
        <w:t>Согласно пункту 8 раздела III Правил, направлению на медицинское освидетельствование на состояние опьянения водитель транспортного средства подлежит:</w:t>
      </w:r>
    </w:p>
    <w:p w:rsidR="002330E7">
      <w:pPr>
        <w:ind w:firstLine="708"/>
        <w:jc w:val="both"/>
      </w:pPr>
      <w:r>
        <w:rPr>
          <w:sz w:val="27"/>
        </w:rPr>
        <w:t>а) при отказе от прохождения освидетельствования на состояние алкогольного опьянения;</w:t>
      </w:r>
    </w:p>
    <w:p w:rsidR="002330E7">
      <w:pPr>
        <w:ind w:firstLine="708"/>
        <w:jc w:val="both"/>
      </w:pPr>
      <w:r>
        <w:rPr>
          <w:sz w:val="27"/>
        </w:rPr>
        <w:t xml:space="preserve">б) при </w:t>
      </w:r>
      <w:r>
        <w:rPr>
          <w:sz w:val="27"/>
        </w:rPr>
        <w:t>несогласии с результатами освидетельствования на состояние алкогольного опьянения;</w:t>
      </w:r>
    </w:p>
    <w:p w:rsidR="002330E7">
      <w:pPr>
        <w:ind w:firstLine="708"/>
        <w:jc w:val="both"/>
      </w:pPr>
      <w:r>
        <w:rPr>
          <w:sz w:val="27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</w:t>
      </w:r>
      <w:r>
        <w:rPr>
          <w:sz w:val="27"/>
        </w:rPr>
        <w:t>ие алкогольного опьянения.</w:t>
      </w:r>
    </w:p>
    <w:p w:rsidR="002330E7">
      <w:pPr>
        <w:ind w:firstLine="708"/>
        <w:jc w:val="both"/>
      </w:pPr>
      <w:r>
        <w:rPr>
          <w:sz w:val="27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</w:t>
      </w:r>
      <w:r>
        <w:rPr>
          <w:sz w:val="27"/>
        </w:rPr>
        <w:t xml:space="preserve">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</w:t>
      </w:r>
      <w:r>
        <w:rPr>
          <w:sz w:val="27"/>
        </w:rPr>
        <w:t>ерального органа исполнительной власти, уполномоченного на решение задач в области</w:t>
      </w:r>
      <w:r>
        <w:rPr>
          <w:sz w:val="27"/>
        </w:rPr>
        <w:t xml:space="preserve"> гражданской обороны, - также должностным лицом военной автомобильной инспекции в присутствии 2 понятых либо с применением видеозаписи.</w:t>
      </w:r>
    </w:p>
    <w:p w:rsidR="002330E7">
      <w:pPr>
        <w:ind w:firstLine="708"/>
        <w:jc w:val="both"/>
      </w:pPr>
      <w:r>
        <w:rPr>
          <w:sz w:val="27"/>
        </w:rPr>
        <w:t>О направлении на медицинское освидетел</w:t>
      </w:r>
      <w:r>
        <w:rPr>
          <w:sz w:val="27"/>
        </w:rPr>
        <w:t xml:space="preserve">ьствование на состояние опьянения составляется </w:t>
      </w:r>
      <w:hyperlink r:id="rId4" w:anchor="block_2000" w:history="1">
        <w:r>
          <w:rPr>
            <w:color w:val="0000FF"/>
            <w:sz w:val="27"/>
            <w:u w:val="single"/>
          </w:rPr>
          <w:t>протокол</w:t>
        </w:r>
      </w:hyperlink>
      <w:r>
        <w:rPr>
          <w:sz w:val="27"/>
        </w:rPr>
        <w:t xml:space="preserve"> о направлении на медицинское освидетельствование на состояние опьянения, форма которого утверждается М</w:t>
      </w:r>
      <w:r>
        <w:rPr>
          <w:sz w:val="27"/>
        </w:rPr>
        <w:t xml:space="preserve">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</w:t>
      </w:r>
      <w:r>
        <w:rPr>
          <w:sz w:val="27"/>
        </w:rPr>
        <w:t>освидетельствование</w:t>
      </w:r>
      <w:r>
        <w:rPr>
          <w:sz w:val="27"/>
        </w:rPr>
        <w:t xml:space="preserve"> на состояние опьян</w:t>
      </w:r>
      <w:r>
        <w:rPr>
          <w:sz w:val="27"/>
        </w:rPr>
        <w:t>ения (пункт 9 Правил).</w:t>
      </w:r>
    </w:p>
    <w:p w:rsidR="002330E7">
      <w:pPr>
        <w:ind w:firstLine="708"/>
        <w:jc w:val="both"/>
      </w:pPr>
      <w:r>
        <w:rPr>
          <w:sz w:val="27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</w:t>
      </w:r>
      <w:r>
        <w:rPr>
          <w:sz w:val="27"/>
        </w:rPr>
        <w:t>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</w:t>
      </w:r>
      <w:r>
        <w:rPr>
          <w:sz w:val="27"/>
        </w:rPr>
        <w:t xml:space="preserve">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2330E7">
      <w:pPr>
        <w:ind w:firstLine="708"/>
        <w:jc w:val="both"/>
      </w:pPr>
      <w:r>
        <w:rPr>
          <w:sz w:val="27"/>
        </w:rPr>
        <w:t xml:space="preserve">В силу ч. </w:t>
      </w:r>
      <w:r>
        <w:rPr>
          <w:sz w:val="27"/>
        </w:rPr>
        <w:t xml:space="preserve">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2330E7">
      <w:pPr>
        <w:ind w:firstLine="708"/>
        <w:jc w:val="both"/>
      </w:pPr>
      <w:r>
        <w:rPr>
          <w:sz w:val="27"/>
        </w:rPr>
        <w:t>Со</w:t>
      </w:r>
      <w:r>
        <w:rPr>
          <w:sz w:val="27"/>
        </w:rPr>
        <w:t xml:space="preserve">гласно пункта 11 </w:t>
      </w:r>
      <w:hyperlink r:id="rId5" w:history="1">
        <w:r>
          <w:rPr>
            <w:color w:val="0000FF"/>
            <w:sz w:val="27"/>
            <w:u w:val="single"/>
          </w:rPr>
          <w:t>Постановления Пленума Верховного Суда РФ от дата</w:t>
        </w:r>
        <w:r>
          <w:rPr>
            <w:color w:val="0000FF"/>
            <w:sz w:val="27"/>
            <w:u w:val="single"/>
          </w:rPr>
          <w:t xml:space="preserve">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  </w:r>
      </w:hyperlink>
      <w:r>
        <w:rPr>
          <w:sz w:val="27"/>
        </w:rPr>
        <w:t>определение факта нахождения лица в состоя</w:t>
      </w:r>
      <w:r>
        <w:rPr>
          <w:sz w:val="27"/>
        </w:rPr>
        <w:t>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</w:t>
      </w:r>
      <w:r>
        <w:rPr>
          <w:sz w:val="27"/>
        </w:rPr>
        <w:t xml:space="preserve"> в установленном порядке. Освидетельствова</w:t>
      </w:r>
      <w:r>
        <w:rPr>
          <w:sz w:val="27"/>
        </w:rPr>
        <w:t xml:space="preserve">ние на состояние алкогольного опьянения и оформление его результатов осуществляются уполномоченным должностным лицом. </w:t>
      </w:r>
    </w:p>
    <w:p w:rsidR="002330E7">
      <w:pPr>
        <w:ind w:firstLine="708"/>
        <w:jc w:val="both"/>
      </w:pPr>
      <w:r>
        <w:rPr>
          <w:sz w:val="27"/>
        </w:rPr>
        <w:t>При этом состояние опьянения определяется наличием абсолютного этилового спирта в концентрации, превышающей возможную суммарную погрешнос</w:t>
      </w:r>
      <w:r>
        <w:rPr>
          <w:sz w:val="27"/>
        </w:rPr>
        <w:t xml:space="preserve">ть измерений (в которую входит, в частности, погрешность технического средства измерения), а именно 0,16 миллиграмма на один литр выдыхаемого воздуха. </w:t>
      </w:r>
    </w:p>
    <w:p w:rsidR="002330E7">
      <w:pPr>
        <w:ind w:firstLine="708"/>
        <w:jc w:val="both"/>
      </w:pPr>
      <w:r>
        <w:rPr>
          <w:sz w:val="27"/>
        </w:rPr>
        <w:t xml:space="preserve">Доказательством наличия у водителя состояния опьянения является составленный уполномоченным должностным </w:t>
      </w:r>
      <w:r>
        <w:rPr>
          <w:sz w:val="27"/>
        </w:rPr>
        <w:t xml:space="preserve">лицом в установленном законом порядке акт освидетельствования на состояние алкогольного опьянения. </w:t>
      </w:r>
    </w:p>
    <w:p w:rsidR="002330E7">
      <w:pPr>
        <w:ind w:firstLine="708"/>
        <w:jc w:val="both"/>
      </w:pPr>
      <w:r>
        <w:rPr>
          <w:sz w:val="27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</w:t>
      </w:r>
      <w:r>
        <w:rPr>
          <w:sz w:val="27"/>
        </w:rPr>
        <w:t xml:space="preserve">твом Российской Федерации признаков, несогласия его с </w:t>
      </w:r>
      <w:r>
        <w:rPr>
          <w:sz w:val="27"/>
        </w:rPr>
        <w:t>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</w:t>
      </w:r>
      <w:r>
        <w:rPr>
          <w:sz w:val="27"/>
        </w:rPr>
        <w:t>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 w:rsidR="002330E7">
      <w:pPr>
        <w:ind w:firstLine="708"/>
        <w:jc w:val="both"/>
      </w:pPr>
      <w:r>
        <w:rPr>
          <w:sz w:val="27"/>
        </w:rPr>
        <w:t>Обстоятельства, послужившие законным основанием для направления водителя на медицинское освидетельств</w:t>
      </w:r>
      <w:r>
        <w:rPr>
          <w:sz w:val="27"/>
        </w:rPr>
        <w:t>ование, должны быть указаны в протоколе о направлении на медицинское освидетельствование на состояние опьянения (</w:t>
      </w:r>
      <w:hyperlink r:id="rId6" w:anchor="dst102550" w:history="1">
        <w:r>
          <w:rPr>
            <w:color w:val="0000FF"/>
            <w:sz w:val="27"/>
            <w:u w:val="single"/>
          </w:rPr>
          <w:t>часть 4 статьи 27.1</w:t>
        </w:r>
        <w:r>
          <w:rPr>
            <w:color w:val="0000FF"/>
            <w:sz w:val="27"/>
            <w:u w:val="single"/>
          </w:rPr>
          <w:t>2</w:t>
        </w:r>
      </w:hyperlink>
      <w:r>
        <w:rPr>
          <w:sz w:val="27"/>
        </w:rPr>
        <w:t xml:space="preserve"> КоАП РФ). </w:t>
      </w:r>
    </w:p>
    <w:p w:rsidR="002330E7">
      <w:pPr>
        <w:ind w:firstLine="708"/>
        <w:jc w:val="both"/>
      </w:pPr>
      <w:r>
        <w:rPr>
          <w:sz w:val="27"/>
        </w:rPr>
        <w:t xml:space="preserve">По результатам проведения медицинского освидетельствования на состояние опьянения составляется акт медицинского освидетельствования на состояние опьянения. </w:t>
      </w:r>
      <w:r>
        <w:rPr>
          <w:sz w:val="27"/>
        </w:rPr>
        <w:t xml:space="preserve">Для целей установления у водителя состояния опьянения следует исходить из того, что </w:t>
      </w:r>
      <w:r>
        <w:rPr>
          <w:sz w:val="27"/>
        </w:rPr>
        <w:t>такое состояние определяется наличием абсолютного этилового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</w:t>
      </w:r>
      <w:r>
        <w:rPr>
          <w:sz w:val="27"/>
        </w:rPr>
        <w:t>дыхаемого воздуха, либо наличием абсолютного этилового спирта в концентрации 0,3 и более грамма на один литр крови, либо</w:t>
      </w:r>
      <w:r>
        <w:rPr>
          <w:sz w:val="27"/>
        </w:rPr>
        <w:t xml:space="preserve"> наличием наркотических средств или психотропных веществ в организме человека (</w:t>
      </w:r>
      <w:hyperlink r:id="rId7" w:anchor="dst8164" w:history="1">
        <w:r>
          <w:rPr>
            <w:color w:val="0000FF"/>
            <w:sz w:val="27"/>
            <w:u w:val="single"/>
          </w:rPr>
          <w:t>примечание к статье 12.8</w:t>
        </w:r>
      </w:hyperlink>
      <w:r>
        <w:rPr>
          <w:sz w:val="27"/>
        </w:rPr>
        <w:t xml:space="preserve"> КоАП РФ).</w:t>
      </w:r>
    </w:p>
    <w:p w:rsidR="002330E7">
      <w:pPr>
        <w:ind w:firstLine="708"/>
        <w:jc w:val="both"/>
      </w:pPr>
      <w:r>
        <w:rPr>
          <w:sz w:val="27"/>
        </w:rPr>
        <w:t>Субъектами правонарушений по ст. 12.8 КоАП РФ могут быть только водители транспортных средств, достигшие возраста административной ответственности, устан</w:t>
      </w:r>
      <w:r>
        <w:rPr>
          <w:sz w:val="27"/>
        </w:rPr>
        <w:t>овленного ст. 2.3 КоАП РФ.</w:t>
      </w:r>
    </w:p>
    <w:p w:rsidR="002330E7">
      <w:pPr>
        <w:ind w:firstLine="708"/>
        <w:jc w:val="both"/>
      </w:pPr>
      <w:r>
        <w:rPr>
          <w:sz w:val="27"/>
        </w:rPr>
        <w:t xml:space="preserve">Субъективная сторона правонарушений, предусмотренных ст. 12.8 КоАП РФ выражается виной в форме прямого умысла. </w:t>
      </w:r>
    </w:p>
    <w:p w:rsidR="002330E7">
      <w:pPr>
        <w:ind w:firstLine="708"/>
        <w:jc w:val="both"/>
      </w:pPr>
      <w:r>
        <w:rPr>
          <w:sz w:val="27"/>
        </w:rPr>
        <w:t>Объективная сторона характеризуется действиями водителя по управлению транспортным средством в состоянии опьянения, л</w:t>
      </w:r>
      <w:r>
        <w:rPr>
          <w:sz w:val="27"/>
        </w:rPr>
        <w:t>ибо действиями по передаче управления транспортным средством лицу, находящемуся в состоянии опьянения.</w:t>
      </w:r>
    </w:p>
    <w:p w:rsidR="002330E7">
      <w:pPr>
        <w:ind w:firstLine="708"/>
        <w:jc w:val="both"/>
      </w:pPr>
      <w:r>
        <w:rPr>
          <w:sz w:val="27"/>
        </w:rPr>
        <w:t xml:space="preserve">В соответствии с п. 2.1 ст. 19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196-ФЗ «О безопасности дорожного движения» установлен запрет на эксплуатацию транспортных ср</w:t>
      </w:r>
      <w:r>
        <w:rPr>
          <w:sz w:val="27"/>
        </w:rPr>
        <w:t xml:space="preserve">едств лицами, находящимися в состоянии алкогольного, наркотического или иного токсического опьянения». Данный запрет так же изложен в п. 2.7 Правил дорожного движения, а именно: «Водителю запрещается: управлять транспортным средством в состоянии опьянения </w:t>
      </w:r>
      <w:r>
        <w:rPr>
          <w:sz w:val="27"/>
        </w:rPr>
        <w:t>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 передавать управление транспортным средством лицам, наход</w:t>
      </w:r>
      <w:r>
        <w:rPr>
          <w:sz w:val="27"/>
        </w:rPr>
        <w:t>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 или подкате</w:t>
      </w:r>
      <w:r>
        <w:rPr>
          <w:sz w:val="27"/>
        </w:rPr>
        <w:t xml:space="preserve">гории, кроме случаев обучения вождению в соответствии с разделом 21 </w:t>
      </w:r>
      <w:r>
        <w:rPr>
          <w:sz w:val="27"/>
        </w:rPr>
        <w:t>Правил». Нарушение данных запретов образует объективную сторону состава правонарушения, предусмотренного ст. 12.8 КоАП РФ.</w:t>
      </w:r>
    </w:p>
    <w:p w:rsidR="002330E7">
      <w:pPr>
        <w:ind w:firstLine="708"/>
        <w:jc w:val="both"/>
      </w:pPr>
      <w:r>
        <w:rPr>
          <w:sz w:val="27"/>
        </w:rPr>
        <w:t>Согласно протокола об административном правонарушении 82 АП № 170</w:t>
      </w:r>
      <w:r>
        <w:rPr>
          <w:sz w:val="27"/>
        </w:rPr>
        <w:t xml:space="preserve">009 от дата для привлечения Журба А.А. к административной ответственности, предусмотренной частью 1 статьи 12.8 КоАП РФ, послужило то обстоятельство, что он дата </w:t>
      </w:r>
      <w:r>
        <w:rPr>
          <w:sz w:val="27"/>
        </w:rPr>
        <w:t>в</w:t>
      </w:r>
      <w:r>
        <w:rPr>
          <w:sz w:val="27"/>
        </w:rPr>
        <w:t xml:space="preserve"> время на адрес, управлял транспортным средством - автомобилем марки марка автомобиля, госуда</w:t>
      </w:r>
      <w:r>
        <w:rPr>
          <w:sz w:val="27"/>
        </w:rPr>
        <w:t xml:space="preserve">рственный регистрационный знак М562ВН82, принадлежащем </w:t>
      </w:r>
      <w:r>
        <w:rPr>
          <w:sz w:val="27"/>
        </w:rPr>
        <w:t>фио</w:t>
      </w:r>
      <w:r>
        <w:rPr>
          <w:sz w:val="27"/>
        </w:rPr>
        <w:t xml:space="preserve">, находясь в состоянии опьянения. Был освидетельствован в ГБУЗ РК «Евпаторийский психоневрологический диспансер», акт № 210 от дата, чем нарушил п. 2.7 ПДД РФ, ответственность за </w:t>
      </w:r>
      <w:r>
        <w:rPr>
          <w:sz w:val="27"/>
        </w:rPr>
        <w:t>которое</w:t>
      </w:r>
      <w:r>
        <w:rPr>
          <w:sz w:val="27"/>
        </w:rPr>
        <w:t xml:space="preserve"> предусмотре</w:t>
      </w:r>
      <w:r>
        <w:rPr>
          <w:sz w:val="27"/>
        </w:rPr>
        <w:t>на ч. 1 ст. 12.8 КоАП РФ. Данное деяние не является уголовно наказуемым (л.д.1).</w:t>
      </w:r>
    </w:p>
    <w:p w:rsidR="002330E7">
      <w:pPr>
        <w:ind w:firstLine="708"/>
        <w:jc w:val="both"/>
      </w:pPr>
      <w:r>
        <w:rPr>
          <w:sz w:val="27"/>
        </w:rPr>
        <w:t xml:space="preserve">Как усматривается из материалов дела, дата года должностным лицом – инспектором ДПС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 xml:space="preserve">» - лейтенантом полиции </w:t>
      </w:r>
      <w:r>
        <w:rPr>
          <w:sz w:val="27"/>
        </w:rPr>
        <w:t>фио</w:t>
      </w:r>
      <w:r>
        <w:rPr>
          <w:sz w:val="27"/>
        </w:rPr>
        <w:t xml:space="preserve"> применены меры обеспечения производства </w:t>
      </w:r>
      <w:r>
        <w:rPr>
          <w:sz w:val="27"/>
        </w:rPr>
        <w:t>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2330E7">
      <w:pPr>
        <w:ind w:firstLine="708"/>
        <w:jc w:val="both"/>
      </w:pPr>
      <w:r>
        <w:rPr>
          <w:sz w:val="27"/>
        </w:rPr>
        <w:t>Факт управления Журба А.А. транспортным средством при указанных в протоколе об административном пр</w:t>
      </w:r>
      <w:r>
        <w:rPr>
          <w:sz w:val="27"/>
        </w:rPr>
        <w:t>авонарушении обстоятельствах подтверждается протоколом об отстранении от управления транспортным средством 82 ОТ № 003279 от дата, согласно которому основанием для отстранения Журба А.А. от управления транспортным средством послужило наличие следующих приз</w:t>
      </w:r>
      <w:r>
        <w:rPr>
          <w:sz w:val="27"/>
        </w:rPr>
        <w:t>наков опьянения: резкое изменение окраски кожных покровов лица, поведение, не соответствующее обстановке.</w:t>
      </w:r>
      <w:r>
        <w:rPr>
          <w:sz w:val="27"/>
        </w:rPr>
        <w:t xml:space="preserve"> </w:t>
      </w:r>
      <w:r>
        <w:rPr>
          <w:sz w:val="27"/>
        </w:rPr>
        <w:t>Согласно</w:t>
      </w:r>
      <w:r>
        <w:rPr>
          <w:sz w:val="27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участия понят</w:t>
      </w:r>
      <w:r>
        <w:rPr>
          <w:sz w:val="27"/>
        </w:rPr>
        <w:t>ых, с применением видеозаписи (л.д.3).</w:t>
      </w:r>
    </w:p>
    <w:p w:rsidR="002330E7">
      <w:pPr>
        <w:ind w:firstLine="708"/>
        <w:jc w:val="both"/>
      </w:pPr>
      <w:r>
        <w:rPr>
          <w:sz w:val="27"/>
        </w:rPr>
        <w:t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отстранению от управления тран</w:t>
      </w:r>
      <w:r>
        <w:rPr>
          <w:sz w:val="27"/>
        </w:rPr>
        <w:t>спортным средством до устранения причины отстранения (ч. 1 ст. 27.12 КоАП РФ).</w:t>
      </w:r>
    </w:p>
    <w:p w:rsidR="002330E7">
      <w:pPr>
        <w:ind w:firstLine="708"/>
        <w:jc w:val="both"/>
      </w:pPr>
      <w:r>
        <w:rPr>
          <w:sz w:val="27"/>
        </w:rPr>
        <w:t>Основанием полагать, что Журба А.А., управлявший транспортным средством, находился в состоянии опьянения и необходимость применения в отношении него мер освидетельствования на с</w:t>
      </w:r>
      <w:r>
        <w:rPr>
          <w:sz w:val="27"/>
        </w:rPr>
        <w:t xml:space="preserve">остояние алкогольного опьянения, явилось наличие следующих признаков опьянения: резкое изменение окраски кожных покровов лица, поведение, не соответствующее обстановке. </w:t>
      </w:r>
    </w:p>
    <w:p w:rsidR="002330E7">
      <w:pPr>
        <w:ind w:firstLine="708"/>
        <w:jc w:val="both"/>
      </w:pPr>
      <w:r>
        <w:rPr>
          <w:sz w:val="27"/>
        </w:rPr>
        <w:t>Как усматривается из акта освидетельствования на состояние алкогольного опьянения 82 А</w:t>
      </w:r>
      <w:r>
        <w:rPr>
          <w:sz w:val="27"/>
        </w:rPr>
        <w:t xml:space="preserve">О № 008337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были приняты меры к проведению освидетельствования Журба А.А. на состояние алкогольного опьянения, в связи с наличием у Журба А.А. признаков алкогольного опьянения: резкое изменение окраски кожных покровов лица, поведение, не соответств</w:t>
      </w:r>
      <w:r>
        <w:rPr>
          <w:sz w:val="27"/>
        </w:rPr>
        <w:t xml:space="preserve">ующее обстановке. По результатам освидетельствования с применением специального технического средства измерения </w:t>
      </w:r>
      <w:r>
        <w:rPr>
          <w:sz w:val="27"/>
        </w:rPr>
        <w:t>Алкотектор</w:t>
      </w:r>
      <w:r>
        <w:rPr>
          <w:sz w:val="27"/>
        </w:rPr>
        <w:t>, заводской номер прибора телефон (</w:t>
      </w:r>
      <w:r>
        <w:rPr>
          <w:sz w:val="27"/>
        </w:rPr>
        <w:t>поверен</w:t>
      </w:r>
      <w:r>
        <w:rPr>
          <w:sz w:val="27"/>
        </w:rPr>
        <w:t xml:space="preserve"> </w:t>
      </w:r>
      <w:r>
        <w:rPr>
          <w:sz w:val="27"/>
        </w:rPr>
        <w:t>до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) состояние опьянения не установлено, что подтверждается соответствующими </w:t>
      </w:r>
      <w:r>
        <w:rPr>
          <w:sz w:val="27"/>
        </w:rPr>
        <w:t>записями в</w:t>
      </w:r>
      <w:r>
        <w:rPr>
          <w:sz w:val="27"/>
        </w:rPr>
        <w:t xml:space="preserve"> данном акте, а также бумажным носителем с результатами освидетельствования (л.д.3, 4).</w:t>
      </w:r>
    </w:p>
    <w:p w:rsidR="002330E7">
      <w:pPr>
        <w:ind w:firstLine="708"/>
        <w:jc w:val="both"/>
      </w:pPr>
      <w:r>
        <w:rPr>
          <w:sz w:val="27"/>
        </w:rPr>
        <w:t>У суда не имеется оснований ставить под сомнение и не доверять акту освидетельствования на состояние алкогольного опьянения, поскольку он составлен в соответствии с зак</w:t>
      </w:r>
      <w:r>
        <w:rPr>
          <w:sz w:val="27"/>
        </w:rPr>
        <w:t xml:space="preserve">оном и содержит все необходимые реквизиты, в связи чем, признает его относимым и допустимым доказательством. </w:t>
      </w:r>
    </w:p>
    <w:p w:rsidR="002330E7">
      <w:pPr>
        <w:ind w:firstLine="708"/>
        <w:jc w:val="both"/>
      </w:pPr>
      <w:r>
        <w:rPr>
          <w:sz w:val="27"/>
        </w:rPr>
        <w:t xml:space="preserve">С результатами проведенного освидетельствования Журба А.А. был согласен, акт освидетельствования на состояние алкогольного опьянения подписал без </w:t>
      </w:r>
      <w:r>
        <w:rPr>
          <w:sz w:val="27"/>
        </w:rPr>
        <w:t xml:space="preserve">каких-либо замечаний и возражений. </w:t>
      </w:r>
    </w:p>
    <w:p w:rsidR="002330E7">
      <w:pPr>
        <w:ind w:firstLine="708"/>
        <w:jc w:val="both"/>
      </w:pPr>
      <w:r>
        <w:rPr>
          <w:sz w:val="27"/>
        </w:rPr>
        <w:t>Согласно протокола о направлении на медицинское освидетельствование на состояние опьянения 61 АК телефон от дата, при наличии признаков опьянения (резкое изменение окраски кожных покровов лица, поведение, не соответствую</w:t>
      </w:r>
      <w:r>
        <w:rPr>
          <w:sz w:val="27"/>
        </w:rPr>
        <w:t>щее обстановке) и основанием для направления Журба А.А. на медицинское освидетельствование 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</w:t>
      </w:r>
      <w:r>
        <w:rPr>
          <w:sz w:val="27"/>
        </w:rPr>
        <w:t xml:space="preserve"> на состояние</w:t>
      </w:r>
      <w:r>
        <w:rPr>
          <w:sz w:val="27"/>
        </w:rPr>
        <w:t xml:space="preserve"> алкогольного опьянения, Журба А.А. изъявил желание о прохождении медицинского освидетельствования на состояние опьянения, что подтверждается соответствующими записями в данном протоколе (л.д.7).</w:t>
      </w:r>
    </w:p>
    <w:p w:rsidR="002330E7">
      <w:pPr>
        <w:ind w:firstLine="708"/>
        <w:jc w:val="both"/>
      </w:pPr>
      <w:r>
        <w:rPr>
          <w:sz w:val="27"/>
        </w:rPr>
        <w:t>Согласно справки о результатах медицинского осв</w:t>
      </w:r>
      <w:r>
        <w:rPr>
          <w:sz w:val="27"/>
        </w:rPr>
        <w:t>идетельствования на состояние опьянения (алкогольного, наркотического или иного токсического) № 210 от дата, при проведении медицинского освидетельствования Журба А.А. на состояние алкогольного опьянения при помощи технического средства измерения Анализато</w:t>
      </w:r>
      <w:r>
        <w:rPr>
          <w:sz w:val="27"/>
        </w:rPr>
        <w:t xml:space="preserve">ра паров эталона в выдыхаемом воздухе </w:t>
      </w:r>
      <w:r>
        <w:rPr>
          <w:sz w:val="27"/>
        </w:rPr>
        <w:t>Alcotest</w:t>
      </w:r>
      <w:r>
        <w:rPr>
          <w:sz w:val="27"/>
        </w:rPr>
        <w:t xml:space="preserve"> ARНС-0110, </w:t>
      </w:r>
      <w:r>
        <w:rPr>
          <w:sz w:val="27"/>
        </w:rPr>
        <w:t>поверен</w:t>
      </w:r>
      <w:r>
        <w:rPr>
          <w:sz w:val="27"/>
        </w:rPr>
        <w:t xml:space="preserve"> до дата, состояние алкогольного опьянения Журба А.А. не установлено, результат исследования выдыхаемого воздуха составил 0,00 мг/л</w:t>
      </w:r>
      <w:r>
        <w:rPr>
          <w:sz w:val="27"/>
        </w:rPr>
        <w:t>, (л.д.9).</w:t>
      </w:r>
    </w:p>
    <w:p w:rsidR="002330E7">
      <w:pPr>
        <w:jc w:val="both"/>
      </w:pPr>
      <w:r>
        <w:rPr>
          <w:sz w:val="27"/>
        </w:rPr>
        <w:t>Факт нахождения Журба А.А.</w:t>
      </w:r>
      <w:r>
        <w:rPr>
          <w:sz w:val="27"/>
        </w:rPr>
        <w:t xml:space="preserve"> в состоянии опьянения подтверждается заверенной надлежащим образом копией справки о результатах химико-токсикологических исследований № 3117 от дата, выданной ГБУЗ РК «Крымский научно-практический центр наркологии», согласно которой </w:t>
      </w:r>
      <w:r>
        <w:rPr>
          <w:sz w:val="27"/>
        </w:rPr>
        <w:t>при</w:t>
      </w:r>
      <w:r>
        <w:rPr>
          <w:sz w:val="27"/>
        </w:rPr>
        <w:t xml:space="preserve"> химико-токсикологи</w:t>
      </w:r>
      <w:r>
        <w:rPr>
          <w:sz w:val="27"/>
        </w:rPr>
        <w:t xml:space="preserve">ческих исследований у </w:t>
      </w:r>
      <w:r>
        <w:rPr>
          <w:sz w:val="27"/>
        </w:rPr>
        <w:t>освидетельствуемого</w:t>
      </w:r>
      <w:r>
        <w:rPr>
          <w:sz w:val="27"/>
        </w:rPr>
        <w:t xml:space="preserve"> лица Журба А.А. обнаружена 11-нор-Д-9-тетрагидроканнабиноловая кислота (л.д.10).</w:t>
      </w:r>
    </w:p>
    <w:p w:rsidR="002330E7">
      <w:pPr>
        <w:ind w:firstLine="708"/>
        <w:jc w:val="both"/>
      </w:pPr>
      <w:r>
        <w:rPr>
          <w:sz w:val="27"/>
        </w:rPr>
        <w:t>Согласно акта медицинского освидетельствования на состояние опьянения (алкогольного, наркологического или иного токсического) № 210 о</w:t>
      </w:r>
      <w:r>
        <w:rPr>
          <w:sz w:val="27"/>
        </w:rPr>
        <w:t xml:space="preserve">т дата, выданного ГБУЗ РК «Евпаторийский психоневрологический диспансер», на основании положительных результатов химико-токсикологических исследований биологических объектов - установлено состояние опьянение </w:t>
      </w:r>
      <w:r>
        <w:rPr>
          <w:sz w:val="27"/>
        </w:rPr>
        <w:t>освидетельствуемого</w:t>
      </w:r>
      <w:r>
        <w:rPr>
          <w:sz w:val="27"/>
        </w:rPr>
        <w:t xml:space="preserve"> лица Журба А.А. (согласно сп</w:t>
      </w:r>
      <w:r>
        <w:rPr>
          <w:sz w:val="27"/>
        </w:rPr>
        <w:t>равки № 3117 от дата, выданной клинико-диагностической лабораторией ГБУЗ РК «КНПЦН», в моче у Журба А.А., паспортные данные обнаружена 11-нор-Д-9-тетрагидроканнабиноловая кислота (л</w:t>
      </w:r>
      <w:r>
        <w:rPr>
          <w:sz w:val="27"/>
        </w:rPr>
        <w:t xml:space="preserve">.д.9). </w:t>
      </w:r>
    </w:p>
    <w:p w:rsidR="002330E7">
      <w:pPr>
        <w:ind w:firstLine="708"/>
        <w:jc w:val="both"/>
      </w:pPr>
      <w:r>
        <w:rPr>
          <w:sz w:val="27"/>
        </w:rPr>
        <w:t>Медицинское освидетельствование Журба А.А. на состояние опьянения п</w:t>
      </w:r>
      <w:r>
        <w:rPr>
          <w:sz w:val="27"/>
        </w:rPr>
        <w:t xml:space="preserve">роведено с соблюдением требований, предусмотренных указанной выше </w:t>
      </w:r>
      <w:r>
        <w:rPr>
          <w:sz w:val="27"/>
        </w:rPr>
        <w:t>Инструкцией, в медицинской организации, имеющей лицензию на осуществление медицинской деятельности, включающей работы и услуги по медицинскому (наркологическому) освидетельствованию, врачом,</w:t>
      </w:r>
      <w:r>
        <w:rPr>
          <w:sz w:val="27"/>
        </w:rPr>
        <w:t xml:space="preserve"> прошедшим подготовку по вопросам проведения медицинского освидетельствования на состояние опьянения лиц, которые управляют транспортными средствами, по программе, утвержденной приказом Минздрава России от дата № 308.</w:t>
      </w:r>
    </w:p>
    <w:p w:rsidR="002330E7">
      <w:pPr>
        <w:ind w:firstLine="708"/>
        <w:jc w:val="both"/>
      </w:pPr>
      <w:r>
        <w:rPr>
          <w:sz w:val="27"/>
        </w:rPr>
        <w:t>У суда нет оснований не доверять указа</w:t>
      </w:r>
      <w:r>
        <w:rPr>
          <w:sz w:val="27"/>
        </w:rPr>
        <w:t xml:space="preserve">нным документам, медицинское освидетельствование </w:t>
      </w:r>
      <w:r>
        <w:rPr>
          <w:sz w:val="27"/>
        </w:rPr>
        <w:t>проведено</w:t>
      </w:r>
      <w:r>
        <w:rPr>
          <w:sz w:val="27"/>
        </w:rPr>
        <w:t xml:space="preserve"> и акт медицинского освидетельствования на состояние опьянения составлен в соответствии с законом и содержит все необходимые реквизиты. </w:t>
      </w:r>
    </w:p>
    <w:p w:rsidR="002330E7">
      <w:pPr>
        <w:ind w:firstLine="708"/>
        <w:jc w:val="both"/>
      </w:pPr>
      <w:r>
        <w:rPr>
          <w:sz w:val="27"/>
        </w:rPr>
        <w:t>Согласно протокола о доставлении 61 ЕР телефон от дата, Журба</w:t>
      </w:r>
      <w:r>
        <w:rPr>
          <w:sz w:val="27"/>
        </w:rPr>
        <w:t xml:space="preserve"> А.А. дата </w:t>
      </w:r>
      <w:r>
        <w:rPr>
          <w:sz w:val="27"/>
        </w:rPr>
        <w:t>в</w:t>
      </w:r>
      <w:r>
        <w:rPr>
          <w:sz w:val="27"/>
        </w:rPr>
        <w:t xml:space="preserve"> время был доставлен в МО МВД России «</w:t>
      </w:r>
      <w:r>
        <w:rPr>
          <w:sz w:val="27"/>
        </w:rPr>
        <w:t>Сакский</w:t>
      </w:r>
      <w:r>
        <w:rPr>
          <w:sz w:val="27"/>
        </w:rPr>
        <w:t>» (л.д.11).</w:t>
      </w:r>
    </w:p>
    <w:p w:rsidR="002330E7">
      <w:pPr>
        <w:ind w:firstLine="708"/>
        <w:jc w:val="both"/>
      </w:pPr>
      <w:r>
        <w:rPr>
          <w:sz w:val="27"/>
        </w:rPr>
        <w:t xml:space="preserve">Согласно протокола о задержании транспортного средства 82 ПЗ № 038931 от дата, составленного </w:t>
      </w:r>
      <w:r>
        <w:rPr>
          <w:sz w:val="27"/>
        </w:rPr>
        <w:t>в</w:t>
      </w:r>
      <w:r>
        <w:rPr>
          <w:sz w:val="27"/>
        </w:rPr>
        <w:t xml:space="preserve"> время было задержано транспортное средство – автомобиль марки марка автомобиля, государствен</w:t>
      </w:r>
      <w:r>
        <w:rPr>
          <w:sz w:val="27"/>
        </w:rPr>
        <w:t>ный регистрационный знак М562ВН82, и передано для транспортировки и помещения на специализированную стоянку, расположенную по адресу: адрес, наименование организации (л.д.12).</w:t>
      </w:r>
    </w:p>
    <w:p w:rsidR="002330E7">
      <w:pPr>
        <w:ind w:firstLine="708"/>
        <w:jc w:val="both"/>
      </w:pPr>
      <w:r>
        <w:rPr>
          <w:sz w:val="27"/>
        </w:rPr>
        <w:t xml:space="preserve">Рапорт инспектора ДПС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 xml:space="preserve">»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от дата по</w:t>
      </w:r>
      <w:r>
        <w:rPr>
          <w:sz w:val="27"/>
        </w:rPr>
        <w:t>дтверждает факт о выявленном административном правонарушении от дата в отношении водителя Журба А.А. (л.д.13).</w:t>
      </w:r>
    </w:p>
    <w:p w:rsidR="002330E7">
      <w:pPr>
        <w:ind w:firstLine="708"/>
        <w:jc w:val="both"/>
      </w:pPr>
      <w:r>
        <w:rPr>
          <w:sz w:val="27"/>
        </w:rPr>
        <w:t xml:space="preserve">Согласно видеозаписи, которую суд обозрел в судебном заседании на стационарном компьютере в присутствии Журба А.А., инспектором ДПС </w:t>
      </w:r>
      <w:r>
        <w:rPr>
          <w:sz w:val="27"/>
        </w:rPr>
        <w:t>фио</w:t>
      </w:r>
      <w:r>
        <w:rPr>
          <w:sz w:val="27"/>
        </w:rPr>
        <w:t xml:space="preserve"> были разъ</w:t>
      </w:r>
      <w:r>
        <w:rPr>
          <w:sz w:val="27"/>
        </w:rPr>
        <w:t>яснены Журба А.А. права, предусмотренные ст. 25.1 КоАП РФ и положения ст. 51 Конституции РФ. Было проведено освидетельствование на состояние алкогольного опьянения в отношении Журба А.А., согласно которому по результатам освидетельствования с применением с</w:t>
      </w:r>
      <w:r>
        <w:rPr>
          <w:sz w:val="27"/>
        </w:rPr>
        <w:t xml:space="preserve">пециального технического средства измерения </w:t>
      </w:r>
      <w:r>
        <w:rPr>
          <w:sz w:val="27"/>
        </w:rPr>
        <w:t>Алкотектор</w:t>
      </w:r>
      <w:r>
        <w:rPr>
          <w:sz w:val="27"/>
        </w:rPr>
        <w:t>, заводской номер прибора телефон (</w:t>
      </w:r>
      <w:r>
        <w:rPr>
          <w:sz w:val="27"/>
        </w:rPr>
        <w:t>поверен</w:t>
      </w:r>
      <w:r>
        <w:rPr>
          <w:sz w:val="27"/>
        </w:rPr>
        <w:t xml:space="preserve"> </w:t>
      </w:r>
      <w:r>
        <w:rPr>
          <w:sz w:val="27"/>
        </w:rPr>
        <w:t>до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), не установлено нахождение Журба А.А. в состоянии алкогольного опьянения, результат анализа 0,00 миллиграмма на один литр выдыхаемого воздуха. </w:t>
      </w:r>
      <w:r>
        <w:rPr>
          <w:sz w:val="27"/>
        </w:rPr>
        <w:t>При нал</w:t>
      </w:r>
      <w:r>
        <w:rPr>
          <w:sz w:val="27"/>
        </w:rPr>
        <w:t>ичии признаков опьянения (резкое изменение окраски кожных покровов лица, поведение, не соответствующее обстановке) и наличием достаточных оснований полагать, что водитель транспортного средства находится в состоянии опьянения и отрицательном результате осв</w:t>
      </w:r>
      <w:r>
        <w:rPr>
          <w:sz w:val="27"/>
        </w:rPr>
        <w:t>идетельствования на состояние алкогольного опьянения, Журба А.А. было предложено пройти медицинское освидетельствование на состояние опьянения, на что последний изъявил желание пройти медицинское освидетельствование.</w:t>
      </w:r>
      <w:r>
        <w:rPr>
          <w:sz w:val="27"/>
        </w:rPr>
        <w:t xml:space="preserve"> Оказание какого-либо давления со сторон</w:t>
      </w:r>
      <w:r>
        <w:rPr>
          <w:sz w:val="27"/>
        </w:rPr>
        <w:t xml:space="preserve">ы сотрудника ДПС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на</w:t>
      </w:r>
      <w:r>
        <w:rPr>
          <w:sz w:val="27"/>
        </w:rPr>
        <w:t xml:space="preserve"> Журба А.А. при этом не усматривается (л.д.14). </w:t>
      </w:r>
    </w:p>
    <w:p w:rsidR="002330E7">
      <w:pPr>
        <w:ind w:firstLine="708"/>
        <w:jc w:val="both"/>
      </w:pPr>
      <w:r>
        <w:rPr>
          <w:sz w:val="27"/>
        </w:rPr>
        <w:t xml:space="preserve">Согласно справки к протоколу об административном правонарушении начальника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 xml:space="preserve">», по состоянию на дата гражданин Журба А.А., паспортные данные, среди </w:t>
      </w:r>
      <w:r>
        <w:rPr>
          <w:sz w:val="27"/>
        </w:rPr>
        <w:t>лишенных</w:t>
      </w:r>
      <w:r>
        <w:rPr>
          <w:sz w:val="27"/>
        </w:rPr>
        <w:t xml:space="preserve"> права </w:t>
      </w:r>
      <w:r>
        <w:rPr>
          <w:sz w:val="27"/>
        </w:rPr>
        <w:t xml:space="preserve">управления не значится. К административной ответственности по ст. 12.26, 12.8 КоАП РФ не привлекался. Информация об имеющейся судимости за совершение преступления, </w:t>
      </w:r>
      <w:r>
        <w:rPr>
          <w:sz w:val="27"/>
        </w:rPr>
        <w:t>предусмотренного частями 2, 4, 6 статьи 264 или статьей 264.1 УК РФ отсутствует (л.д.16).</w:t>
      </w:r>
    </w:p>
    <w:p w:rsidR="002330E7">
      <w:pPr>
        <w:ind w:firstLine="708"/>
        <w:jc w:val="both"/>
      </w:pPr>
      <w:r>
        <w:rPr>
          <w:sz w:val="27"/>
        </w:rPr>
        <w:t>Пи</w:t>
      </w:r>
      <w:r>
        <w:rPr>
          <w:sz w:val="27"/>
        </w:rPr>
        <w:t>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Внесенные в процессуальные документы исправления удос</w:t>
      </w:r>
      <w:r>
        <w:rPr>
          <w:sz w:val="27"/>
        </w:rPr>
        <w:t>товерены должностным лицом, были внесены в присутствии лица, привлекаемого к административной ответственности, о чем имеются соответствующие отметки, что не вызывает сомнений у суда.</w:t>
      </w:r>
    </w:p>
    <w:p w:rsidR="002330E7">
      <w:pPr>
        <w:ind w:firstLine="708"/>
        <w:jc w:val="both"/>
      </w:pPr>
      <w:r>
        <w:rPr>
          <w:sz w:val="27"/>
        </w:rPr>
        <w:t>Данные доказательства соответствуют действующим нормам Кодекса Российской</w:t>
      </w:r>
      <w:r>
        <w:rPr>
          <w:sz w:val="27"/>
        </w:rPr>
        <w:t xml:space="preserve"> Федерации об административных правонарушениях,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допустимыми. </w:t>
      </w:r>
    </w:p>
    <w:p w:rsidR="002330E7">
      <w:pPr>
        <w:ind w:firstLine="708"/>
        <w:jc w:val="both"/>
      </w:pPr>
      <w:r>
        <w:rPr>
          <w:sz w:val="27"/>
        </w:rPr>
        <w:t>На основании изложе</w:t>
      </w:r>
      <w:r>
        <w:rPr>
          <w:sz w:val="27"/>
        </w:rPr>
        <w:t>нного суд приходит к убеждению о доказанности вины Журба А.А. в совершении вменяемого ему правонарушения, поскольку считает установленным, что Журба А.А. управлял транспортным средством в состоянии опьянения, и его действия образуют состав административног</w:t>
      </w:r>
      <w:r>
        <w:rPr>
          <w:sz w:val="27"/>
        </w:rPr>
        <w:t>о правонарушения, предусмотренного частью 1 статьи 12.8 КоАП РФ, а именно: управление транспортным средством водителем, находящимся в состоянии опьянения, если такие действия не содержат</w:t>
      </w:r>
      <w:r>
        <w:rPr>
          <w:sz w:val="27"/>
        </w:rPr>
        <w:t xml:space="preserve"> уголовно наказуемого деяния. </w:t>
      </w:r>
    </w:p>
    <w:p w:rsidR="002330E7">
      <w:pPr>
        <w:ind w:firstLine="708"/>
        <w:jc w:val="both"/>
      </w:pPr>
      <w:r>
        <w:rPr>
          <w:sz w:val="27"/>
        </w:rPr>
        <w:t>При таких обстоятельствах в действиях Ж</w:t>
      </w:r>
      <w:r>
        <w:rPr>
          <w:sz w:val="27"/>
        </w:rPr>
        <w:t>урба А.А. имеется состав правонарушения, предусмотренного частью 1 статьи 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330E7">
      <w:pPr>
        <w:ind w:firstLine="708"/>
        <w:jc w:val="both"/>
      </w:pPr>
      <w:r>
        <w:rPr>
          <w:sz w:val="27"/>
        </w:rPr>
        <w:t xml:space="preserve">Согласно части 2 </w:t>
      </w:r>
      <w:r>
        <w:rPr>
          <w:sz w:val="27"/>
        </w:rPr>
        <w:t>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</w:t>
      </w:r>
      <w:r>
        <w:rPr>
          <w:sz w:val="27"/>
        </w:rPr>
        <w:t>ть, и обстоятельства, отягчающие административную ответственность.</w:t>
      </w:r>
    </w:p>
    <w:p w:rsidR="002330E7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8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</w:t>
      </w:r>
    </w:p>
    <w:p w:rsidR="002330E7">
      <w:pPr>
        <w:ind w:firstLine="708"/>
        <w:jc w:val="both"/>
      </w:pPr>
      <w:r>
        <w:rPr>
          <w:sz w:val="27"/>
        </w:rPr>
        <w:t xml:space="preserve">Обстоятельствами, смягчающими административную ответственность, согласно ст. 4.2 КоАП РФ, мировой судья признает полное признание вины, раскаяние в </w:t>
      </w:r>
      <w:r>
        <w:rPr>
          <w:sz w:val="27"/>
        </w:rPr>
        <w:t>содеянном</w:t>
      </w:r>
      <w:r>
        <w:rPr>
          <w:sz w:val="27"/>
        </w:rPr>
        <w:t>.</w:t>
      </w:r>
    </w:p>
    <w:p w:rsidR="002330E7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согласно ст. 4.3 КоАП РФ, мировым суд</w:t>
      </w:r>
      <w:r>
        <w:rPr>
          <w:sz w:val="27"/>
        </w:rPr>
        <w:t>ьей не установлено.</w:t>
      </w:r>
    </w:p>
    <w:p w:rsidR="002330E7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</w:t>
      </w:r>
      <w:r>
        <w:rPr>
          <w:sz w:val="27"/>
        </w:rPr>
        <w:t xml:space="preserve">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</w:t>
      </w:r>
      <w:r>
        <w:rPr>
          <w:sz w:val="27"/>
        </w:rPr>
        <w:t>вре</w:t>
      </w:r>
      <w:r>
        <w:rPr>
          <w:sz w:val="27"/>
        </w:rPr>
        <w:t>дных последствий, не причинивших вред здоровью и ущерб, учитывая личность</w:t>
      </w:r>
      <w:r>
        <w:rPr>
          <w:sz w:val="27"/>
        </w:rPr>
        <w:t xml:space="preserve"> </w:t>
      </w:r>
      <w:r>
        <w:rPr>
          <w:sz w:val="27"/>
        </w:rPr>
        <w:t>виновного, ранее не привлекаемого к административной ответственности за совершение аналогичных правонарушений, учитывая имущественное положение лица, привлекаемого к административной</w:t>
      </w:r>
      <w:r>
        <w:rPr>
          <w:sz w:val="27"/>
        </w:rPr>
        <w:t xml:space="preserve"> ответственности, наличие обстоятельств, смягчающих административную ответственность, а также отсутствие обстоятельств, отягчающих административную ответственность, мировой судья пришел к выводу о возможности назначения административного наказания в виде а</w:t>
      </w:r>
      <w:r>
        <w:rPr>
          <w:sz w:val="27"/>
        </w:rPr>
        <w:t>дминистративного штрафа с лишением права управления транспортными средствами в нижнем пределе санкции ч. 1 ст. 12.8 КоАП</w:t>
      </w:r>
      <w:r>
        <w:rPr>
          <w:sz w:val="27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2330E7">
      <w:pPr>
        <w:ind w:firstLine="708"/>
        <w:jc w:val="both"/>
        <w:rPr>
          <w:sz w:val="27"/>
        </w:rPr>
      </w:pPr>
      <w:r>
        <w:rPr>
          <w:sz w:val="27"/>
        </w:rPr>
        <w:t>На осно</w:t>
      </w:r>
      <w:r>
        <w:rPr>
          <w:sz w:val="27"/>
        </w:rPr>
        <w:t xml:space="preserve">вании изложенного, руководствуясь статьями 29.9, 29.10 Кодекса Российской Федерации об административных правонарушениях, мировой судья, </w:t>
      </w:r>
    </w:p>
    <w:p w:rsidR="000655F0">
      <w:pPr>
        <w:ind w:firstLine="708"/>
        <w:jc w:val="both"/>
      </w:pPr>
    </w:p>
    <w:p w:rsidR="002330E7">
      <w:pPr>
        <w:jc w:val="center"/>
        <w:rPr>
          <w:b/>
          <w:sz w:val="27"/>
        </w:rPr>
      </w:pPr>
      <w:r>
        <w:rPr>
          <w:b/>
          <w:sz w:val="27"/>
        </w:rPr>
        <w:t>ПОСТАНОВИЛ:</w:t>
      </w:r>
    </w:p>
    <w:p w:rsidR="000655F0">
      <w:pPr>
        <w:jc w:val="center"/>
      </w:pPr>
    </w:p>
    <w:p w:rsidR="002330E7">
      <w:pPr>
        <w:ind w:firstLine="708"/>
        <w:jc w:val="both"/>
      </w:pPr>
      <w:r>
        <w:rPr>
          <w:b/>
          <w:sz w:val="27"/>
        </w:rPr>
        <w:t>Журба Анатолия Александровича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</w:t>
      </w:r>
      <w:r>
        <w:rPr>
          <w:sz w:val="27"/>
        </w:rPr>
        <w:t>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1 (один) год</w:t>
      </w:r>
      <w:r>
        <w:rPr>
          <w:sz w:val="27"/>
        </w:rPr>
        <w:t xml:space="preserve"> 6 (шесть) месяцев.</w:t>
      </w:r>
    </w:p>
    <w:p w:rsidR="002330E7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Республике Крым (</w:t>
      </w:r>
      <w:r>
        <w:rPr>
          <w:sz w:val="27"/>
        </w:rPr>
        <w:t>фио</w:t>
      </w:r>
      <w:r>
        <w:rPr>
          <w:sz w:val="27"/>
        </w:rPr>
        <w:t xml:space="preserve"> России «</w:t>
      </w:r>
      <w:r>
        <w:rPr>
          <w:sz w:val="27"/>
        </w:rPr>
        <w:t>Сакский</w:t>
      </w:r>
      <w:r>
        <w:rPr>
          <w:sz w:val="27"/>
        </w:rPr>
        <w:t>»), ИНН телефон, КПП телефон, ЕКС № 40102810645370000035 ОТДЕЛЕНИЕ РЕСПУБЛИКИ КРЫМ наименование организации//УФК по адрес 03100643000000</w:t>
      </w:r>
      <w:r>
        <w:rPr>
          <w:sz w:val="27"/>
        </w:rPr>
        <w:t>017500, КБК 18811601123010001140, БИК телефон, ОКТМО телефон, УИН 18810491232600000128, назначение платежа – административный штраф.</w:t>
      </w:r>
    </w:p>
    <w:p w:rsidR="002330E7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судьи судебного уч</w:t>
      </w:r>
      <w:r>
        <w:rPr>
          <w:sz w:val="27"/>
        </w:rPr>
        <w:t xml:space="preserve">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адрес.</w:t>
      </w:r>
    </w:p>
    <w:p w:rsidR="002330E7">
      <w:pPr>
        <w:ind w:firstLine="708"/>
        <w:jc w:val="both"/>
      </w:pPr>
      <w:r>
        <w:rPr>
          <w:sz w:val="27"/>
        </w:rPr>
        <w:t>Согласно ст. 32.2 КоАП РФ административный штраф должен быть уплачен в полном размере лицом, привлеченным к администр</w:t>
      </w:r>
      <w:r>
        <w:rPr>
          <w:sz w:val="27"/>
        </w:rPr>
        <w:t xml:space="preserve">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anchor="dst5081" w:history="1">
        <w:r>
          <w:rPr>
            <w:color w:val="0000FF"/>
            <w:sz w:val="27"/>
            <w:u w:val="single"/>
          </w:rPr>
          <w:t>частями 1.1</w:t>
        </w:r>
      </w:hyperlink>
      <w:r>
        <w:rPr>
          <w:sz w:val="27"/>
        </w:rPr>
        <w:t xml:space="preserve">, </w:t>
      </w:r>
      <w:hyperlink r:id="rId9" w:anchor="dst10010" w:history="1">
        <w:r>
          <w:rPr>
            <w:color w:val="0000FF"/>
            <w:sz w:val="27"/>
            <w:u w:val="single"/>
          </w:rPr>
          <w:t>1.3</w:t>
        </w:r>
      </w:hyperlink>
      <w:r>
        <w:rPr>
          <w:sz w:val="27"/>
        </w:rPr>
        <w:t xml:space="preserve"> - </w:t>
      </w:r>
      <w:hyperlink r:id="rId9" w:anchor="dst10012" w:history="1">
        <w:r>
          <w:rPr>
            <w:color w:val="0000FF"/>
            <w:sz w:val="27"/>
            <w:u w:val="single"/>
          </w:rPr>
          <w:t>1.3-3</w:t>
        </w:r>
      </w:hyperlink>
      <w:r>
        <w:rPr>
          <w:sz w:val="27"/>
        </w:rPr>
        <w:t xml:space="preserve"> и </w:t>
      </w:r>
      <w:hyperlink r:id="rId9" w:anchor="dst8312" w:history="1">
        <w:r>
          <w:rPr>
            <w:color w:val="0000FF"/>
            <w:sz w:val="27"/>
            <w:u w:val="single"/>
          </w:rPr>
          <w:t>1.4</w:t>
        </w:r>
      </w:hyperlink>
      <w:r>
        <w:rPr>
          <w:sz w:val="27"/>
        </w:rPr>
        <w:t xml:space="preserve"> настоящей статьи, либо со дня истечения срока отсрочки и</w:t>
      </w:r>
      <w:r>
        <w:rPr>
          <w:sz w:val="27"/>
        </w:rPr>
        <w:t xml:space="preserve">ли срока рассрочки, предусмотренных </w:t>
      </w:r>
      <w:hyperlink r:id="rId10" w:anchor="dst102904" w:history="1">
        <w:r>
          <w:rPr>
            <w:color w:val="0000FF"/>
            <w:sz w:val="27"/>
            <w:u w:val="single"/>
          </w:rPr>
          <w:t>статьей 31.5</w:t>
        </w:r>
      </w:hyperlink>
      <w:r>
        <w:rPr>
          <w:sz w:val="27"/>
        </w:rPr>
        <w:t xml:space="preserve"> настоящего Кодекса.</w:t>
      </w:r>
    </w:p>
    <w:p w:rsidR="002330E7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</w:t>
      </w:r>
      <w:r>
        <w:rPr>
          <w:sz w:val="27"/>
        </w:rPr>
        <w:t xml:space="preserve">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</w:t>
      </w:r>
      <w:r>
        <w:rPr>
          <w:sz w:val="27"/>
        </w:rPr>
        <w:t>назначение лицу наказания в виде административного</w:t>
      </w:r>
      <w:r>
        <w:rPr>
          <w:sz w:val="27"/>
        </w:rPr>
        <w:t xml:space="preserve">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7"/>
        </w:rPr>
        <w:t xml:space="preserve"> до пятидесяти часов.</w:t>
      </w:r>
    </w:p>
    <w:p w:rsidR="002330E7">
      <w:pPr>
        <w:ind w:firstLine="708"/>
        <w:jc w:val="both"/>
      </w:pPr>
      <w:r>
        <w:rPr>
          <w:sz w:val="27"/>
        </w:rPr>
        <w:t xml:space="preserve">В соответствии со ч. ч. 1, 1.1, 2 ст. 32.7 КоАП </w:t>
      </w:r>
      <w:r>
        <w:rPr>
          <w:sz w:val="27"/>
        </w:rPr>
        <w:t xml:space="preserve">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>
        <w:rPr>
          <w:sz w:val="27"/>
        </w:rPr>
        <w:t>В течение трех рабочих дней со дня вступления в законную сил</w:t>
      </w:r>
      <w:r>
        <w:rPr>
          <w:sz w:val="27"/>
        </w:rPr>
        <w:t xml:space="preserve">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1" w:anchor="dst6099" w:history="1">
        <w:r>
          <w:rPr>
            <w:color w:val="0000FF"/>
            <w:sz w:val="27"/>
            <w:u w:val="single"/>
          </w:rPr>
          <w:t>частями 1</w:t>
        </w:r>
      </w:hyperlink>
      <w:r>
        <w:rPr>
          <w:sz w:val="27"/>
        </w:rPr>
        <w:t xml:space="preserve"> - </w:t>
      </w:r>
      <w:hyperlink r:id="rId11" w:anchor="dst2603" w:history="1">
        <w:r>
          <w:rPr>
            <w:color w:val="0000FF"/>
            <w:sz w:val="27"/>
            <w:u w:val="single"/>
          </w:rPr>
          <w:t>3.1 статьи 32.6</w:t>
        </w:r>
      </w:hyperlink>
      <w:r>
        <w:rPr>
          <w:sz w:val="27"/>
        </w:rPr>
        <w:t xml:space="preserve"> настоящего Кодекса, в орган, исполняющий этот вид а</w:t>
      </w:r>
      <w:r>
        <w:rPr>
          <w:sz w:val="27"/>
        </w:rPr>
        <w:t>дминистративного наказания, а в случае утраты указанных документов заявить об этом в указанный орган в тот же срок</w:t>
      </w:r>
      <w:r>
        <w:rPr>
          <w:sz w:val="27"/>
        </w:rPr>
        <w:t xml:space="preserve">. В случае </w:t>
      </w:r>
      <w:hyperlink r:id="rId12" w:anchor="dst100158" w:history="1">
        <w:r>
          <w:rPr>
            <w:color w:val="0000FF"/>
            <w:sz w:val="27"/>
            <w:u w:val="single"/>
          </w:rPr>
          <w:t>уклонен</w:t>
        </w:r>
        <w:r>
          <w:rPr>
            <w:color w:val="0000FF"/>
            <w:sz w:val="27"/>
            <w:u w:val="single"/>
          </w:rPr>
          <w:t>ия</w:t>
        </w:r>
      </w:hyperlink>
      <w:r>
        <w:rPr>
          <w:sz w:val="27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</w:t>
      </w:r>
      <w:r>
        <w:rPr>
          <w:sz w:val="27"/>
        </w:rPr>
        <w:t>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330E7">
      <w:pPr>
        <w:ind w:firstLine="708"/>
        <w:jc w:val="both"/>
      </w:pPr>
      <w:r>
        <w:rPr>
          <w:sz w:val="27"/>
        </w:rPr>
        <w:t>Разъяснить Журба А.А., что в соо</w:t>
      </w:r>
      <w:r>
        <w:rPr>
          <w:sz w:val="27"/>
        </w:rPr>
        <w:t>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 (</w:t>
      </w:r>
      <w:hyperlink r:id="rId13" w:tgtFrame="_blank" w:history="1">
        <w:r>
          <w:rPr>
            <w:color w:val="0000FF"/>
            <w:sz w:val="27"/>
            <w:u w:val="single"/>
          </w:rPr>
          <w:t>адрес</w:t>
        </w:r>
      </w:hyperlink>
      <w:r>
        <w:rPr>
          <w:sz w:val="27"/>
        </w:rPr>
        <w:t xml:space="preserve">, г. Саки, Республика Крым) по месту жительства. </w:t>
      </w:r>
    </w:p>
    <w:p w:rsidR="002330E7">
      <w:pPr>
        <w:ind w:firstLine="708"/>
        <w:jc w:val="both"/>
      </w:pPr>
      <w:r>
        <w:rPr>
          <w:sz w:val="27"/>
        </w:rPr>
        <w:t xml:space="preserve">Исполнение постановления в части административного наказания в виде лишения права управления транспортными средствами </w:t>
      </w:r>
      <w:r>
        <w:rPr>
          <w:sz w:val="27"/>
        </w:rPr>
        <w:t>возложить на Отдел государственной инспекции безопасности дорожного движения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».</w:t>
      </w:r>
    </w:p>
    <w:p w:rsidR="002330E7">
      <w:pPr>
        <w:ind w:firstLine="708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</w:t>
      </w:r>
      <w:r>
        <w:rPr>
          <w:sz w:val="27"/>
        </w:rPr>
        <w:t xml:space="preserve">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0655F0">
      <w:pPr>
        <w:ind w:firstLine="426"/>
        <w:jc w:val="both"/>
        <w:rPr>
          <w:sz w:val="27"/>
        </w:rPr>
      </w:pPr>
    </w:p>
    <w:p w:rsidR="002330E7" w:rsidP="000655F0">
      <w:pPr>
        <w:ind w:firstLine="708"/>
        <w:jc w:val="both"/>
      </w:pPr>
      <w:r>
        <w:rPr>
          <w:sz w:val="27"/>
        </w:rPr>
        <w:t>Мировой судья Е.В. Костюкова</w:t>
      </w:r>
    </w:p>
    <w:p w:rsidR="002330E7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E7"/>
    <w:rsid w:val="000655F0"/>
    <w:rsid w:val="002330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422315/1dce3753e09dd89825ecda0893e4cb0428a17ed9/" TargetMode="External" /><Relationship Id="rId11" Type="http://schemas.openxmlformats.org/officeDocument/2006/relationships/hyperlink" Target="http://www.consultant.ru/document/cons_doc_LAW_422315/03488ac9c15ad26de95ef329028f77e4d7dc03bb/" TargetMode="External" /><Relationship Id="rId12" Type="http://schemas.openxmlformats.org/officeDocument/2006/relationships/hyperlink" Target="http://www.consultant.ru/document/cons_doc_LAW_327611/6765b28f29352ad96367b4bb0565cd7b4edbf745/" TargetMode="External" /><Relationship Id="rId13" Type="http://schemas.openxmlformats.org/officeDocument/2006/relationships/hyperlink" Target="https://yandex.ru/maps/org/ogibdd_omvd_rossii_po_razdolnenskomu_rayonu/33386797571/?source=wizbiz_new_map_single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62031/f7ee959fd36b5699076b35abf4f52c5c/" TargetMode="External" /><Relationship Id="rId5" Type="http://schemas.openxmlformats.org/officeDocument/2006/relationships/hyperlink" Target="http://www.consultant.ru/document/cons_doc_LAW_327611/" TargetMode="External" /><Relationship Id="rId6" Type="http://schemas.openxmlformats.org/officeDocument/2006/relationships/hyperlink" Target="http://www.consultant.ru/document/cons_doc_LAW_414893/2b9c275e93d89b76f6160cbf616136b68b14711b/" TargetMode="External" /><Relationship Id="rId7" Type="http://schemas.openxmlformats.org/officeDocument/2006/relationships/hyperlink" Target="http://www.consultant.ru/document/cons_doc_LAW_414893/aa69183ecd988ed365aa7b0e5fffb687dc479b71/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hyperlink" Target="http://www.consultant.ru/document/cons_doc_LAW_422315/ebf5dddb0d5fcdf25d19cbc40c405fc254be2f7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