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3E0D">
      <w:pPr>
        <w:ind w:left="709"/>
        <w:jc w:val="right"/>
        <w:rPr>
          <w:sz w:val="27"/>
        </w:rPr>
      </w:pPr>
      <w:r>
        <w:rPr>
          <w:sz w:val="27"/>
        </w:rPr>
        <w:t>Дело № 5-72-35/2022</w:t>
      </w:r>
    </w:p>
    <w:p w:rsidR="009C6E9E">
      <w:pPr>
        <w:ind w:left="709"/>
        <w:jc w:val="right"/>
      </w:pPr>
    </w:p>
    <w:p w:rsidR="00823E0D">
      <w:pPr>
        <w:jc w:val="center"/>
        <w:rPr>
          <w:b/>
          <w:sz w:val="27"/>
        </w:rPr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9C6E9E">
      <w:pPr>
        <w:jc w:val="center"/>
      </w:pPr>
    </w:p>
    <w:p w:rsidR="009C6E9E" w:rsidP="009C6E9E">
      <w:pPr>
        <w:ind w:firstLine="708"/>
        <w:rPr>
          <w:sz w:val="27"/>
        </w:rPr>
      </w:pPr>
      <w:r>
        <w:rPr>
          <w:sz w:val="27"/>
        </w:rPr>
        <w:t xml:space="preserve">28 января 2022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823E0D" w:rsidP="009C6E9E">
      <w:pPr>
        <w:ind w:firstLine="708"/>
      </w:pPr>
      <w:r>
        <w:rPr>
          <w:sz w:val="27"/>
        </w:rPr>
        <w:t xml:space="preserve"> </w:t>
      </w:r>
    </w:p>
    <w:p w:rsidR="00823E0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823E0D">
      <w:pPr>
        <w:ind w:firstLine="708"/>
        <w:jc w:val="both"/>
      </w:pPr>
      <w:r>
        <w:rPr>
          <w:sz w:val="27"/>
        </w:rPr>
        <w:t xml:space="preserve">рассмотрев </w:t>
      </w:r>
      <w:r>
        <w:rPr>
          <w:sz w:val="27"/>
        </w:rPr>
        <w:t xml:space="preserve">материалы дела об административном правонарушении, поступившие из Отдела государственного контроля надзора, охраны водных биологических ресурсов и среды обитания по адрес Волго-Каспийского территориального управления </w:t>
      </w:r>
      <w:r>
        <w:rPr>
          <w:sz w:val="27"/>
        </w:rPr>
        <w:t>Росрыболовства</w:t>
      </w:r>
      <w:r>
        <w:rPr>
          <w:sz w:val="27"/>
        </w:rPr>
        <w:t xml:space="preserve"> в отношении </w:t>
      </w:r>
    </w:p>
    <w:p w:rsidR="00823E0D">
      <w:pPr>
        <w:ind w:left="709"/>
        <w:jc w:val="both"/>
      </w:pPr>
      <w:r>
        <w:rPr>
          <w:b/>
          <w:sz w:val="27"/>
        </w:rPr>
        <w:t>Земляного А</w:t>
      </w:r>
      <w:r>
        <w:rPr>
          <w:b/>
          <w:sz w:val="27"/>
        </w:rPr>
        <w:t>лександра Алексеевича</w:t>
      </w:r>
      <w:r>
        <w:rPr>
          <w:sz w:val="27"/>
        </w:rPr>
        <w:t xml:space="preserve">, паспортные данные УССР, гражданина Российской Федерации (паспортные данные), женатого, не работающего, зарегистрированного и проживающего по адресу: адрес, </w:t>
      </w:r>
    </w:p>
    <w:p w:rsidR="00823E0D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</w:t>
      </w:r>
      <w:r>
        <w:rPr>
          <w:sz w:val="27"/>
        </w:rPr>
        <w:t xml:space="preserve">усмотренное ст. 8.37 ч. 2 Кодекса Российской Федерации об административных правонарушениях, </w:t>
      </w:r>
    </w:p>
    <w:p w:rsidR="00823E0D" w:rsidP="009C6E9E">
      <w:pPr>
        <w:jc w:val="center"/>
      </w:pPr>
      <w:r>
        <w:rPr>
          <w:b/>
          <w:sz w:val="27"/>
        </w:rPr>
        <w:t>У С Т А Н О В И Л:</w:t>
      </w:r>
    </w:p>
    <w:p w:rsidR="00823E0D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дата, около время, Земляной А.А. находился на акватории Рытого Банка адрес в точке с координатами № 45°44'59.1" Е 048°13'28.00" на расстоянии ок</w:t>
      </w:r>
      <w:r>
        <w:rPr>
          <w:sz w:val="27"/>
        </w:rPr>
        <w:t xml:space="preserve">оло 3-х км ниже верхней грани Волжского запретного </w:t>
      </w:r>
      <w:r>
        <w:rPr>
          <w:sz w:val="27"/>
        </w:rPr>
        <w:t>предустьевого</w:t>
      </w:r>
      <w:r>
        <w:rPr>
          <w:sz w:val="27"/>
        </w:rPr>
        <w:t xml:space="preserve"> пространства (ВЗПП) на расстоянии около 4-х км выше прежней грани ВЗПП, на расстоянии около 13 км ниже по течению </w:t>
      </w:r>
      <w:r>
        <w:rPr>
          <w:sz w:val="27"/>
        </w:rPr>
        <w:t>от</w:t>
      </w:r>
      <w:r>
        <w:rPr>
          <w:sz w:val="27"/>
        </w:rPr>
        <w:t xml:space="preserve"> адрес, адрес осуществлял с м/с «Астраханка-700р.» под руль мотором УАМАНА,</w:t>
      </w:r>
      <w:r>
        <w:rPr>
          <w:sz w:val="27"/>
        </w:rPr>
        <w:t xml:space="preserve"> 40 </w:t>
      </w:r>
      <w:r>
        <w:rPr>
          <w:sz w:val="27"/>
        </w:rPr>
        <w:t>л.с</w:t>
      </w:r>
      <w:r>
        <w:rPr>
          <w:sz w:val="27"/>
        </w:rPr>
        <w:t>., рег. № АК 1212 RUS 30 любительскую добычу водных биологических ресурсов разрешенным орудием лова спиннинговой снастью, оснащенной катушкой, лесной леской с одним крючком в запретном для добычи водных биологических ресурсов месте - Волжском запрет</w:t>
      </w:r>
      <w:r>
        <w:rPr>
          <w:sz w:val="27"/>
        </w:rPr>
        <w:t xml:space="preserve">ном </w:t>
      </w:r>
      <w:r>
        <w:rPr>
          <w:sz w:val="27"/>
        </w:rPr>
        <w:t>предустьевом</w:t>
      </w:r>
      <w:r>
        <w:rPr>
          <w:sz w:val="27"/>
        </w:rPr>
        <w:t xml:space="preserve"> пространстве, чем нарушил п. 30.14.1 Правил рыболовства для Волжско-Каспийского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бассейна, утвержденных Приказом Минсельхоза РФ </w:t>
      </w:r>
      <w:r>
        <w:rPr>
          <w:sz w:val="27"/>
        </w:rPr>
        <w:t>от</w:t>
      </w:r>
      <w:r>
        <w:rPr>
          <w:sz w:val="27"/>
        </w:rPr>
        <w:t xml:space="preserve"> дата № 453. Водных биологических ресурсов не выявлено. </w:t>
      </w:r>
    </w:p>
    <w:p w:rsidR="00823E0D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судебное заседание Земляной А.А.</w:t>
      </w:r>
      <w:r>
        <w:rPr>
          <w:sz w:val="27"/>
        </w:rPr>
        <w:t xml:space="preserve">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дела, просил дело рассмотреть в его отсутствие, о чем указал в протоколе об администра</w:t>
      </w:r>
      <w:r>
        <w:rPr>
          <w:sz w:val="27"/>
        </w:rPr>
        <w:t xml:space="preserve">тивном правонарушении. </w:t>
      </w:r>
    </w:p>
    <w:p w:rsidR="00823E0D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</w:t>
      </w:r>
      <w:r>
        <w:rPr>
          <w:sz w:val="27"/>
        </w:rPr>
        <w:t xml:space="preserve">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823E0D">
      <w:pPr>
        <w:ind w:firstLine="708"/>
        <w:jc w:val="both"/>
      </w:pPr>
      <w:r>
        <w:rPr>
          <w:sz w:val="27"/>
        </w:rPr>
        <w:t>Руководствуясь по</w:t>
      </w:r>
      <w:r>
        <w:rPr>
          <w:sz w:val="27"/>
        </w:rPr>
        <w:t>ложением ст. 25.1 КоАП РФ, принимая во внимание, что Земляной А.А. извещен надлежащим образом о времени и месте рассмотрения дела об административного правонарушении, а также наличие ходатайства о рассмотрении дела в его отсутствие, мировой судья считает в</w:t>
      </w:r>
      <w:r>
        <w:rPr>
          <w:sz w:val="27"/>
        </w:rPr>
        <w:t>озможным рассмотреть дело об административном правонарушение в отсутствие Земляного А.А.</w:t>
      </w:r>
    </w:p>
    <w:p w:rsidR="00823E0D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Земляного А.А. состава правонарушения, предусмотренного ст. 8.37 ч. 2 КоАП РФ, исходя из</w:t>
      </w:r>
      <w:r>
        <w:rPr>
          <w:sz w:val="27"/>
        </w:rPr>
        <w:t xml:space="preserve"> следующего.</w:t>
      </w:r>
    </w:p>
    <w:p w:rsidR="00823E0D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>
        <w:rPr>
          <w:sz w:val="27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23E0D">
      <w:pPr>
        <w:ind w:left="57" w:firstLine="708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</w:t>
      </w:r>
      <w:r>
        <w:rPr>
          <w:sz w:val="27"/>
        </w:rPr>
        <w:t>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</w:t>
      </w:r>
      <w:r>
        <w:rPr>
          <w:sz w:val="27"/>
        </w:rPr>
        <w:t>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</w:t>
      </w:r>
      <w:r>
        <w:rPr>
          <w:sz w:val="27"/>
        </w:rPr>
        <w:t>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23E0D">
      <w:pPr>
        <w:ind w:left="57"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</w:t>
      </w:r>
      <w:r>
        <w:rPr>
          <w:sz w:val="27"/>
        </w:rPr>
        <w:t xml:space="preserve">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23E0D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соответствии с ч. 1 ст. 2</w:t>
      </w:r>
      <w:r>
        <w:rPr>
          <w:sz w:val="27"/>
        </w:rPr>
        <w:t>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</w:t>
      </w:r>
      <w:r>
        <w:rPr>
          <w:sz w:val="27"/>
        </w:rPr>
        <w:t>ена административная ответственность.</w:t>
      </w:r>
    </w:p>
    <w:p w:rsidR="00823E0D">
      <w:pPr>
        <w:jc w:val="both"/>
      </w:pPr>
      <w:r>
        <w:rPr>
          <w:sz w:val="27"/>
        </w:rPr>
        <w:t>Согласно протоколу об административном правонарушении № 2387 от дата он был составлен в отношении Земляного А.А. за то, что он дата, около время, находился на акватории Рытого Банка адрес в точке с координатами № 45°44</w:t>
      </w:r>
      <w:r>
        <w:rPr>
          <w:sz w:val="27"/>
        </w:rPr>
        <w:t xml:space="preserve">'59.1" Е 048°13'28.00" на расстоянии около 3-х км ниже верхней грани Волжского </w:t>
      </w:r>
      <w:r>
        <w:rPr>
          <w:sz w:val="27"/>
        </w:rPr>
        <w:t xml:space="preserve">запретного </w:t>
      </w:r>
      <w:r>
        <w:rPr>
          <w:sz w:val="27"/>
        </w:rPr>
        <w:t>предустьевого</w:t>
      </w:r>
      <w:r>
        <w:rPr>
          <w:sz w:val="27"/>
        </w:rPr>
        <w:t xml:space="preserve"> пространства (ВЗПП) на расстоянии около 4-х км выше прежней</w:t>
      </w:r>
      <w:r>
        <w:rPr>
          <w:sz w:val="27"/>
        </w:rPr>
        <w:t xml:space="preserve"> грани ВЗПП, на расстоянии около 13 км ниже по течению </w:t>
      </w:r>
      <w:r>
        <w:rPr>
          <w:sz w:val="27"/>
        </w:rPr>
        <w:t>от</w:t>
      </w:r>
      <w:r>
        <w:rPr>
          <w:sz w:val="27"/>
        </w:rPr>
        <w:t xml:space="preserve"> адрес, адрес осуществлял с м/с «Аст</w:t>
      </w:r>
      <w:r>
        <w:rPr>
          <w:sz w:val="27"/>
        </w:rPr>
        <w:t xml:space="preserve">раханка-700р.» под руль мотором УАМАНА, 40 </w:t>
      </w:r>
      <w:r>
        <w:rPr>
          <w:sz w:val="27"/>
        </w:rPr>
        <w:t>л.с</w:t>
      </w:r>
      <w:r>
        <w:rPr>
          <w:sz w:val="27"/>
        </w:rPr>
        <w:t>., рег. № АК 1212 RUS 30 любительскую добычу водных биологических ресурсов разрешенным орудием лова спиннинговой снастью, оснащенной катушкой, лесной леской с одним крючком в запретном для добычи водных биологи</w:t>
      </w:r>
      <w:r>
        <w:rPr>
          <w:sz w:val="27"/>
        </w:rPr>
        <w:t xml:space="preserve">ческих ресурсов месте - Волжском запретном </w:t>
      </w:r>
      <w:r>
        <w:rPr>
          <w:sz w:val="27"/>
        </w:rPr>
        <w:t>предустьевом</w:t>
      </w:r>
      <w:r>
        <w:rPr>
          <w:sz w:val="27"/>
        </w:rPr>
        <w:t xml:space="preserve"> пространстве, чем нарушил п. 30.14.1 Правил рыболовства для Волжско-Каспийского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бассейна, утвержденных Приказом Минсельхоза РФ </w:t>
      </w:r>
      <w:r>
        <w:rPr>
          <w:sz w:val="27"/>
        </w:rPr>
        <w:t>от</w:t>
      </w:r>
      <w:r>
        <w:rPr>
          <w:sz w:val="27"/>
        </w:rPr>
        <w:t xml:space="preserve"> дата № 453. Водных биологических ресурсов не выявле</w:t>
      </w:r>
      <w:r>
        <w:rPr>
          <w:sz w:val="27"/>
        </w:rPr>
        <w:t>но.</w:t>
      </w:r>
    </w:p>
    <w:p w:rsidR="00823E0D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осуществления Земляным А.А. добычи (вылова) водных биологических ресурсов в нарушение правил их добычи подтверждаются объяснениями Земляно</w:t>
      </w:r>
      <w:r>
        <w:rPr>
          <w:rFonts w:ascii="Calibri" w:eastAsia="Calibri" w:hAnsi="Calibri" w:cs="Calibri"/>
          <w:sz w:val="27"/>
        </w:rPr>
        <w:t>го</w:t>
      </w:r>
      <w:r>
        <w:rPr>
          <w:sz w:val="27"/>
        </w:rPr>
        <w:t xml:space="preserve"> А.А., имеющимися в протоколе об админис</w:t>
      </w:r>
      <w:r>
        <w:rPr>
          <w:sz w:val="27"/>
        </w:rPr>
        <w:t xml:space="preserve">тративном правонарушении, согласно которым </w:t>
      </w:r>
      <w:r>
        <w:rPr>
          <w:sz w:val="27"/>
        </w:rPr>
        <w:t>последний</w:t>
      </w:r>
      <w:r>
        <w:rPr>
          <w:sz w:val="27"/>
        </w:rPr>
        <w:t xml:space="preserve"> не оспаривал суть, изложенных в протоколе об административном правонарушении обстоятельств, с нарушением согласен. </w:t>
      </w:r>
    </w:p>
    <w:p w:rsidR="00823E0D">
      <w:pPr>
        <w:jc w:val="both"/>
      </w:pPr>
      <w:r>
        <w:rPr>
          <w:sz w:val="27"/>
        </w:rPr>
        <w:t>Вышеуказанные обстоятельства также подтверждаются картой-схемой места нарушения от дата</w:t>
      </w:r>
      <w:r>
        <w:rPr>
          <w:sz w:val="27"/>
        </w:rPr>
        <w:t xml:space="preserve"> к протоколу об административном правонарушении № 2387 от дата, протоколом об аресте товаров, транспортных средств и иных вещей </w:t>
      </w:r>
      <w:r>
        <w:rPr>
          <w:sz w:val="27"/>
        </w:rPr>
        <w:t>от</w:t>
      </w:r>
      <w:r>
        <w:rPr>
          <w:sz w:val="27"/>
        </w:rPr>
        <w:t xml:space="preserve"> дата, согласно которого у Земляного А.А. обнаружено спиннинговая снасть 1 шт., которая передана на ответственное хранение Зем</w:t>
      </w:r>
      <w:r>
        <w:rPr>
          <w:sz w:val="27"/>
        </w:rPr>
        <w:t xml:space="preserve">ляному А.А. </w:t>
      </w:r>
    </w:p>
    <w:p w:rsidR="00823E0D">
      <w:pPr>
        <w:jc w:val="both"/>
      </w:pPr>
      <w:r>
        <w:rPr>
          <w:sz w:val="27"/>
        </w:rPr>
        <w:t xml:space="preserve">Согласно ст. 43.1 ч.4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</w:t>
      </w:r>
      <w:r>
        <w:rPr>
          <w:sz w:val="27"/>
        </w:rPr>
        <w:t>ю с использованием водных биоресурсов деятельность.</w:t>
      </w:r>
    </w:p>
    <w:p w:rsidR="00823E0D">
      <w:pPr>
        <w:ind w:firstLine="708"/>
        <w:jc w:val="both"/>
      </w:pPr>
      <w:r>
        <w:rPr>
          <w:sz w:val="27"/>
        </w:rPr>
        <w:t xml:space="preserve">Согласно п. 30.14.1 Правил рыболовства для Волжско-Каспийского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бассейна, утвержденных Приказом Минсельхоза РФ от дата</w:t>
      </w:r>
      <w:r>
        <w:rPr>
          <w:sz w:val="27"/>
        </w:rPr>
        <w:t xml:space="preserve"> № 453 запретными для добычи (вылова) водных биоресурсов являются районы: волжское запретное </w:t>
      </w:r>
      <w:r>
        <w:rPr>
          <w:sz w:val="27"/>
        </w:rPr>
        <w:t>предустьевое</w:t>
      </w:r>
      <w:r>
        <w:rPr>
          <w:sz w:val="27"/>
        </w:rPr>
        <w:t xml:space="preserve"> пространство; нерестилища, указанные в приложении N 3 к Правилам рыболовства "Перечень нерестилищ осетровых видов рыб в русле реки Волга";</w:t>
      </w:r>
      <w:r>
        <w:rPr>
          <w:sz w:val="27"/>
        </w:rPr>
        <w:t xml:space="preserve"> </w:t>
      </w:r>
      <w:r>
        <w:rPr>
          <w:sz w:val="27"/>
        </w:rPr>
        <w:t>имовальные</w:t>
      </w:r>
      <w:r>
        <w:rPr>
          <w:sz w:val="27"/>
        </w:rPr>
        <w:t xml:space="preserve"> </w:t>
      </w:r>
      <w:r>
        <w:rPr>
          <w:sz w:val="27"/>
        </w:rPr>
        <w:t xml:space="preserve">ямы, указанные в приложении N 5 к Правилам рыболовства "Перечень зимовальных ям, расположенных на водных объектах </w:t>
      </w:r>
      <w:r>
        <w:rPr>
          <w:sz w:val="27"/>
        </w:rPr>
        <w:t>рыбохозяйственного</w:t>
      </w:r>
      <w:r>
        <w:rPr>
          <w:sz w:val="27"/>
        </w:rPr>
        <w:t xml:space="preserve"> значения Волжско-Каспийского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бассейна".</w:t>
      </w:r>
    </w:p>
    <w:p w:rsidR="00823E0D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</w:t>
      </w:r>
      <w:r>
        <w:rPr>
          <w:sz w:val="27"/>
        </w:rPr>
        <w:t>льств, Земляным А.А. не соблюдены.</w:t>
      </w:r>
    </w:p>
    <w:p w:rsidR="00823E0D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823E0D">
      <w:pPr>
        <w:ind w:firstLine="708"/>
        <w:jc w:val="both"/>
      </w:pPr>
      <w:r>
        <w:rPr>
          <w:sz w:val="27"/>
        </w:rPr>
        <w:t xml:space="preserve">Противоречий в материалах дела или сомнений относительно виновности Земляного А.А. в совершении правонарушения, предусмотренного </w:t>
      </w:r>
      <w:hyperlink r:id="rId4" w:history="1">
        <w:r>
          <w:rPr>
            <w:color w:val="0000FF"/>
            <w:sz w:val="27"/>
            <w:u w:val="single"/>
          </w:rPr>
          <w:t>ч. 2 ст. 8.37</w:t>
        </w:r>
      </w:hyperlink>
      <w:r>
        <w:rPr>
          <w:sz w:val="27"/>
        </w:rPr>
        <w:t xml:space="preserve"> КоАП РФ не имеется.</w:t>
      </w:r>
    </w:p>
    <w:p w:rsidR="00823E0D">
      <w:pPr>
        <w:ind w:firstLine="708"/>
        <w:jc w:val="both"/>
      </w:pPr>
      <w:r>
        <w:rPr>
          <w:sz w:val="27"/>
        </w:rPr>
        <w:t>При таких обстоятельствах в действиях гражданина Земляно</w:t>
      </w:r>
      <w:r>
        <w:rPr>
          <w:rFonts w:ascii="Calibri" w:eastAsia="Calibri" w:hAnsi="Calibri" w:cs="Calibri"/>
          <w:sz w:val="27"/>
        </w:rPr>
        <w:t>го</w:t>
      </w:r>
      <w:r>
        <w:rPr>
          <w:sz w:val="27"/>
        </w:rPr>
        <w:t xml:space="preserve"> А.А. имеется состав правонарушения, предусмотренного ст. 8.37 ч. 2 КоАП РФ, а именн</w:t>
      </w:r>
      <w:r>
        <w:rPr>
          <w:sz w:val="27"/>
        </w:rPr>
        <w:t xml:space="preserve">о: </w:t>
      </w:r>
      <w:r>
        <w:rPr>
          <w:sz w:val="27"/>
        </w:rPr>
        <w:t>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823E0D">
      <w:pPr>
        <w:ind w:firstLine="708"/>
        <w:jc w:val="both"/>
      </w:pPr>
      <w:r>
        <w:rPr>
          <w:sz w:val="27"/>
        </w:rPr>
        <w:t>Вина Земляного А.А. установлена, а его действия правильно квалифицированы по ч. 2 ст. 8.37 КоАП РФ, как нарушение правил, ре</w:t>
      </w:r>
      <w:r>
        <w:rPr>
          <w:sz w:val="27"/>
        </w:rPr>
        <w:t>гламентирующих рыболовство, за исключением случаев, предусмотренных частью 2 статьи 8.17 настоящего Кодекса.</w:t>
      </w:r>
    </w:p>
    <w:p w:rsidR="00823E0D">
      <w:pPr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7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823E0D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</w:t>
      </w:r>
      <w:r>
        <w:rPr>
          <w:sz w:val="27"/>
        </w:rPr>
        <w:t xml:space="preserve">производство по делу, мировым судьей не установлено. </w:t>
      </w:r>
    </w:p>
    <w:p w:rsidR="00823E0D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 в соответствии со ст. 4.2 КоАП РФ мировым судьей не установлено. </w:t>
      </w:r>
    </w:p>
    <w:p w:rsidR="00823E0D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со </w:t>
      </w:r>
      <w:r>
        <w:rPr>
          <w:sz w:val="27"/>
        </w:rPr>
        <w:t>ст. 4.3 КоАП РФ мировым судьей не установлено.</w:t>
      </w:r>
    </w:p>
    <w:p w:rsidR="00823E0D">
      <w:pPr>
        <w:ind w:firstLine="708"/>
        <w:jc w:val="both"/>
      </w:pPr>
      <w:r>
        <w:rPr>
          <w:sz w:val="28"/>
        </w:rPr>
        <w:t>Из разъяснений, содержащихся в п. 25 Постановления Пленума Верховного Суда РФ N 5 от дата "О некоторых вопросах, возникающих у судов при применении Кодекса Российской Федерации об административных правонарушен</w:t>
      </w:r>
      <w:r>
        <w:rPr>
          <w:sz w:val="28"/>
        </w:rPr>
        <w:t>иях" следует, что при определении наказания за административное правонарушение необходимо учитывать положения части 3 статьи 3.3 КоАП РФ о допустимом сочетании видов административных наказаний за административное правонарушение, имея в ввиду, что за</w:t>
      </w:r>
      <w:r>
        <w:rPr>
          <w:sz w:val="28"/>
        </w:rPr>
        <w:t xml:space="preserve"> конкре</w:t>
      </w:r>
      <w:r>
        <w:rPr>
          <w:sz w:val="28"/>
        </w:rPr>
        <w:t>тное правонарушение может быть назначено только основное либо основное и одно из дополнительных наказаний, предусмотренных санкцией применяемой статьи Особенной части КоАП РФ или закона субъекта Российской Федерации.</w:t>
      </w:r>
    </w:p>
    <w:p w:rsidR="00823E0D">
      <w:pPr>
        <w:ind w:firstLine="708"/>
        <w:jc w:val="both"/>
      </w:pPr>
      <w:r>
        <w:rPr>
          <w:sz w:val="28"/>
        </w:rPr>
        <w:t>Законодатель, установив названные полож</w:t>
      </w:r>
      <w:r>
        <w:rPr>
          <w:sz w:val="28"/>
        </w:rPr>
        <w:t xml:space="preserve">ения в Кодексе Российской Федерации об административных правонарушениях, тем самым предоставил возможность судье, рассматривающему дело об административном правонарушении, индивидуализировать наказание в каждом конкретном случае. </w:t>
      </w:r>
      <w:r>
        <w:rPr>
          <w:sz w:val="28"/>
        </w:rPr>
        <w:t>При этом назначение админи</w:t>
      </w:r>
      <w:r>
        <w:rPr>
          <w:sz w:val="28"/>
        </w:rPr>
        <w:t>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</w:t>
      </w:r>
      <w:r>
        <w:rPr>
          <w:sz w:val="28"/>
        </w:rPr>
        <w:t xml:space="preserve">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</w:t>
      </w:r>
      <w:r>
        <w:rPr>
          <w:sz w:val="28"/>
        </w:rPr>
        <w:t>а также ее соразмерность</w:t>
      </w:r>
      <w:r>
        <w:rPr>
          <w:sz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Учитывая, что санкция статьи при </w:t>
      </w:r>
      <w:r>
        <w:rPr>
          <w:sz w:val="28"/>
        </w:rPr>
        <w:t>назначении наказания предусматривает возможность</w:t>
      </w:r>
      <w:r>
        <w:rPr>
          <w:sz w:val="28"/>
        </w:rPr>
        <w:t xml:space="preserve"> также применения конфискации предмета административного правонарушения в качестве дополнительного наказания, а назначением основного наказания,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будут достигнуты цели назначения наказания, предусмотренные ст. 3.1 КоАП РФ, мировой </w:t>
      </w:r>
      <w:r>
        <w:rPr>
          <w:sz w:val="28"/>
        </w:rPr>
        <w:t>судья приходит к выводу о том, что дополнительное наказание в виде конфискации предмета административного правонарушения возможно не применять.</w:t>
      </w:r>
    </w:p>
    <w:p w:rsidR="00823E0D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которое признается грубым нарушение</w:t>
      </w:r>
      <w:r>
        <w:rPr>
          <w:sz w:val="28"/>
        </w:rPr>
        <w:t xml:space="preserve">м правил рыболовства,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Земляного А.А.</w:t>
      </w:r>
      <w:r>
        <w:rPr>
          <w:sz w:val="28"/>
        </w:rPr>
        <w:t>, ранее не привлекаемого к административной ответственности за совершение аналогичных правонарушений, отсутст</w:t>
      </w:r>
      <w:r>
        <w:rPr>
          <w:sz w:val="28"/>
        </w:rPr>
        <w:t>вие причиненного вреда (водные биологические ресурсы не обнаружены), мировой судья пришел к выводу о возможности назначить ему административное наказание в виде административного штрафа</w:t>
      </w:r>
      <w:r>
        <w:rPr>
          <w:sz w:val="28"/>
        </w:rPr>
        <w:t xml:space="preserve"> в нижнем пределе санкции ст. 8.37 ч. 2 КоАП РФ на граждан, без конфиск</w:t>
      </w:r>
      <w:r>
        <w:rPr>
          <w:sz w:val="28"/>
        </w:rPr>
        <w:t>ации орудий добычи (вылова) водных биологических ресурсов, поскольку таковые не изымались.</w:t>
      </w:r>
    </w:p>
    <w:p w:rsidR="00823E0D">
      <w:pPr>
        <w:ind w:firstLine="708"/>
        <w:jc w:val="both"/>
      </w:pPr>
      <w:r>
        <w:rPr>
          <w:sz w:val="28"/>
        </w:rPr>
        <w:t>Согласно требованиям ст. 29.10 ч.3 КоАП РФ, в постановлении по делу об административном правонарушении должны быть решены вопросы об изъятых вещах и документах, если</w:t>
      </w:r>
      <w:r>
        <w:rPr>
          <w:sz w:val="28"/>
        </w:rPr>
        <w:t xml:space="preserve">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823E0D">
      <w:pPr>
        <w:ind w:firstLine="708"/>
        <w:jc w:val="both"/>
      </w:pPr>
      <w:r>
        <w:rPr>
          <w:sz w:val="28"/>
        </w:rPr>
        <w:t>Судьбу вещественных доказательств суд ра</w:t>
      </w:r>
      <w:r>
        <w:rPr>
          <w:sz w:val="28"/>
        </w:rPr>
        <w:t xml:space="preserve">зрешает в соответствии с </w:t>
      </w:r>
      <w:hyperlink r:id="rId5" w:anchor="/document/12125267/entry/3703" w:history="1">
        <w:r>
          <w:rPr>
            <w:color w:val="0000FF"/>
            <w:sz w:val="28"/>
            <w:u w:val="single"/>
          </w:rPr>
          <w:t>частью 3 статьи 3.7</w:t>
        </w:r>
      </w:hyperlink>
      <w:r>
        <w:rPr>
          <w:sz w:val="28"/>
        </w:rPr>
        <w:t xml:space="preserve"> КоАП РФ и </w:t>
      </w:r>
      <w:hyperlink r:id="rId5" w:anchor="/document/12138110/entry/54" w:history="1">
        <w:r>
          <w:rPr>
            <w:color w:val="0000FF"/>
            <w:sz w:val="28"/>
            <w:u w:val="single"/>
          </w:rPr>
          <w:t>статьей 54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</w:t>
      </w:r>
      <w:r>
        <w:rPr>
          <w:sz w:val="28"/>
        </w:rPr>
        <w:t>рыболовстве и сохранении водных биологических ресурсов".</w:t>
      </w:r>
    </w:p>
    <w:p w:rsidR="00823E0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и переданные на хранение Земляному А.А., а именно: спиннинговая снасть 1 шт., принадлежащая Земляному А.А., следует оставить ему по принадлежности.</w:t>
      </w:r>
    </w:p>
    <w:p w:rsidR="00823E0D">
      <w:pPr>
        <w:ind w:firstLine="708"/>
        <w:jc w:val="both"/>
      </w:pPr>
      <w:r>
        <w:rPr>
          <w:sz w:val="28"/>
        </w:rPr>
        <w:t>Предметы, изъятые и переданные на</w:t>
      </w:r>
      <w:r>
        <w:rPr>
          <w:sz w:val="28"/>
        </w:rPr>
        <w:t xml:space="preserve"> хранение согласно расписке от дата, имеющейся в материалах дела, а именно: фонарь и подводное ружье, принадлежащие </w:t>
      </w:r>
      <w:r>
        <w:rPr>
          <w:sz w:val="28"/>
        </w:rPr>
        <w:t>фио</w:t>
      </w:r>
      <w:r>
        <w:rPr>
          <w:sz w:val="28"/>
        </w:rPr>
        <w:t xml:space="preserve"> оставить ему по принадлежности. </w:t>
      </w:r>
    </w:p>
    <w:p w:rsidR="00823E0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 мировой судья, </w:t>
      </w:r>
    </w:p>
    <w:p w:rsidR="00823E0D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</w:t>
      </w:r>
      <w:r>
        <w:rPr>
          <w:b/>
          <w:sz w:val="27"/>
        </w:rPr>
        <w:t>Л:</w:t>
      </w:r>
    </w:p>
    <w:p w:rsidR="00823E0D" w:rsidP="009C6E9E">
      <w:pPr>
        <w:ind w:firstLine="708"/>
        <w:jc w:val="both"/>
      </w:pPr>
      <w:r>
        <w:rPr>
          <w:b/>
          <w:sz w:val="27"/>
        </w:rPr>
        <w:t>Земляного Александра Алексеевича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</w:t>
      </w:r>
      <w:r>
        <w:rPr>
          <w:sz w:val="27"/>
        </w:rPr>
        <w:t>ративного штрафа в размере 2000 (двух тысяч) рублей, без конфискации орудия добычи (вылова) водных биологических ресурсов.</w:t>
      </w:r>
    </w:p>
    <w:p w:rsidR="00823E0D">
      <w:pPr>
        <w:ind w:firstLine="708"/>
        <w:jc w:val="both"/>
      </w:pPr>
      <w:r>
        <w:rPr>
          <w:sz w:val="27"/>
        </w:rPr>
        <w:t>Предметы, изъятые и переданные на хранение Земляному А.А., а именно: спиннинговая снасть 1 шт., принадлежащая Земляному А.А., оставит</w:t>
      </w:r>
      <w:r>
        <w:rPr>
          <w:sz w:val="27"/>
        </w:rPr>
        <w:t>ь ему по принадлежности.</w:t>
      </w:r>
    </w:p>
    <w:p w:rsidR="00823E0D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23E0D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823E0D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823E0D">
      <w:pPr>
        <w:ind w:firstLine="708"/>
        <w:jc w:val="both"/>
      </w:pPr>
      <w:r>
        <w:rPr>
          <w:sz w:val="28"/>
        </w:rPr>
        <w:t>ОГРН 1149102</w:t>
      </w:r>
      <w:r>
        <w:rPr>
          <w:sz w:val="28"/>
        </w:rPr>
        <w:t>019164</w:t>
      </w:r>
    </w:p>
    <w:p w:rsidR="00823E0D">
      <w:pPr>
        <w:ind w:firstLine="708"/>
        <w:jc w:val="both"/>
      </w:pPr>
      <w:r>
        <w:rPr>
          <w:sz w:val="28"/>
        </w:rPr>
        <w:t>Банковские реквизиты:</w:t>
      </w:r>
    </w:p>
    <w:p w:rsidR="00823E0D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823E0D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823E0D">
      <w:pPr>
        <w:ind w:firstLine="708"/>
        <w:jc w:val="both"/>
      </w:pPr>
      <w:r>
        <w:rPr>
          <w:sz w:val="28"/>
        </w:rPr>
        <w:t xml:space="preserve">ИНН: телефон </w:t>
      </w:r>
    </w:p>
    <w:p w:rsidR="00823E0D">
      <w:pPr>
        <w:ind w:firstLine="708"/>
        <w:jc w:val="both"/>
      </w:pPr>
      <w:r>
        <w:rPr>
          <w:sz w:val="28"/>
        </w:rPr>
        <w:t>КПП: 910201001</w:t>
      </w:r>
    </w:p>
    <w:p w:rsidR="00823E0D">
      <w:pPr>
        <w:ind w:firstLine="708"/>
        <w:jc w:val="both"/>
      </w:pPr>
      <w:r>
        <w:rPr>
          <w:sz w:val="28"/>
        </w:rPr>
        <w:t>БИК: 013510002</w:t>
      </w:r>
    </w:p>
    <w:p w:rsidR="00823E0D">
      <w:pPr>
        <w:ind w:firstLine="708"/>
        <w:jc w:val="both"/>
      </w:pPr>
      <w:r>
        <w:rPr>
          <w:sz w:val="28"/>
        </w:rPr>
        <w:t xml:space="preserve">Единый </w:t>
      </w:r>
      <w:r>
        <w:rPr>
          <w:sz w:val="28"/>
        </w:rPr>
        <w:t>казначейский счет 40102810645370000035</w:t>
      </w:r>
    </w:p>
    <w:p w:rsidR="00823E0D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823E0D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823E0D">
      <w:pPr>
        <w:ind w:firstLine="708"/>
        <w:jc w:val="both"/>
      </w:pPr>
      <w:r>
        <w:rPr>
          <w:sz w:val="28"/>
        </w:rPr>
        <w:t>ОКТМО 35643000</w:t>
      </w:r>
    </w:p>
    <w:p w:rsidR="00823E0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23E0D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</w:t>
      </w:r>
      <w:r>
        <w:rPr>
          <w:sz w:val="27"/>
        </w:rPr>
        <w:t xml:space="preserve">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</w:t>
      </w:r>
    </w:p>
    <w:p w:rsidR="00823E0D">
      <w:pPr>
        <w:jc w:val="both"/>
      </w:pPr>
      <w:r>
        <w:rPr>
          <w:sz w:val="27"/>
        </w:rPr>
        <w:t>Согласно ст. 32.2 КоА</w:t>
      </w:r>
      <w:r>
        <w:rPr>
          <w:sz w:val="27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E0D">
      <w:pPr>
        <w:ind w:firstLine="708"/>
        <w:jc w:val="both"/>
      </w:pPr>
      <w:r>
        <w:rPr>
          <w:sz w:val="27"/>
        </w:rPr>
        <w:t>В случае неуплаты административного ш</w:t>
      </w:r>
      <w:r>
        <w:rPr>
          <w:sz w:val="27"/>
        </w:rPr>
        <w:t xml:space="preserve">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</w:t>
      </w:r>
      <w:r>
        <w:rPr>
          <w:sz w:val="27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823E0D">
      <w:pPr>
        <w:ind w:firstLine="708"/>
        <w:jc w:val="both"/>
        <w:rPr>
          <w:sz w:val="27"/>
        </w:rPr>
      </w:pPr>
      <w:r>
        <w:rPr>
          <w:sz w:val="27"/>
        </w:rPr>
        <w:t>Постановление</w:t>
      </w:r>
      <w:r>
        <w:rPr>
          <w:sz w:val="27"/>
        </w:rPr>
        <w:t xml:space="preserve">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</w:t>
      </w:r>
      <w:r>
        <w:rPr>
          <w:sz w:val="27"/>
        </w:rPr>
        <w:t xml:space="preserve">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</w:t>
      </w:r>
      <w:r>
        <w:rPr>
          <w:sz w:val="27"/>
        </w:rPr>
        <w:t>лучения копии постановления.</w:t>
      </w:r>
    </w:p>
    <w:p w:rsidR="009C6E9E">
      <w:pPr>
        <w:ind w:firstLine="708"/>
        <w:jc w:val="both"/>
      </w:pPr>
    </w:p>
    <w:p w:rsidR="00823E0D" w:rsidP="009C6E9E">
      <w:pPr>
        <w:ind w:firstLine="708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>Е.В. Костюкова</w:t>
      </w:r>
    </w:p>
    <w:p w:rsidR="00823E0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0D"/>
    <w:rsid w:val="00823E0D"/>
    <w:rsid w:val="009C6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