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4690">
      <w:pPr>
        <w:ind w:firstLine="708"/>
        <w:jc w:val="right"/>
      </w:pPr>
      <w:r>
        <w:rPr>
          <w:sz w:val="28"/>
        </w:rPr>
        <w:t>Дело № 5-72-62/2022</w:t>
      </w:r>
    </w:p>
    <w:p w:rsidR="00B94690" w:rsidP="0067718D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B94690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B94690">
      <w:pPr>
        <w:ind w:firstLine="708"/>
      </w:pPr>
      <w:r>
        <w:rPr>
          <w:sz w:val="28"/>
        </w:rPr>
        <w:t xml:space="preserve">25 февраля 2022 года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B94690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 Е.В.,</w:t>
      </w:r>
    </w:p>
    <w:p w:rsidR="00B94690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</w:t>
      </w:r>
      <w:r>
        <w:rPr>
          <w:sz w:val="28"/>
        </w:rPr>
        <w:t>Отдела персонифицированного учета и обработки информации № 9 Управления персонифицированного учета Государственного учреждения – Отделения Пенсионного фонда Россий</w:t>
      </w:r>
      <w:r>
        <w:rPr>
          <w:sz w:val="28"/>
        </w:rPr>
        <w:t xml:space="preserve">ской Федерации по Республике Крым в отношении председателя правления садоводческого наименование организации </w:t>
      </w:r>
      <w:r>
        <w:rPr>
          <w:sz w:val="28"/>
        </w:rPr>
        <w:t>Бурдуленко</w:t>
      </w:r>
      <w:r>
        <w:rPr>
          <w:sz w:val="28"/>
        </w:rPr>
        <w:t xml:space="preserve"> Виталия Анатольевича, паспортные данные, зарегистрированного и проживающего по адресу: адрес, </w:t>
      </w:r>
    </w:p>
    <w:p w:rsidR="00B94690">
      <w:pPr>
        <w:ind w:firstLine="708"/>
        <w:jc w:val="both"/>
      </w:pPr>
      <w:r>
        <w:rPr>
          <w:sz w:val="28"/>
        </w:rPr>
        <w:t>привлекаемого к административной ответств</w:t>
      </w:r>
      <w:r>
        <w:rPr>
          <w:sz w:val="28"/>
        </w:rPr>
        <w:t>енности по ч. 1 ст. 15.33.2 Кодекса Российской Федерации об административных правонарушениях,</w:t>
      </w:r>
    </w:p>
    <w:p w:rsidR="00B94690">
      <w:pPr>
        <w:ind w:firstLine="708"/>
        <w:jc w:val="center"/>
      </w:pPr>
      <w:r>
        <w:rPr>
          <w:sz w:val="28"/>
        </w:rPr>
        <w:t>У С Т А Н О В И Л:</w:t>
      </w:r>
    </w:p>
    <w:p w:rsidR="00B94690">
      <w:pPr>
        <w:ind w:firstLine="708"/>
        <w:jc w:val="both"/>
      </w:pPr>
      <w:r>
        <w:rPr>
          <w:sz w:val="28"/>
        </w:rPr>
        <w:t>Бурдуленко</w:t>
      </w:r>
      <w:r>
        <w:rPr>
          <w:sz w:val="28"/>
        </w:rPr>
        <w:t xml:space="preserve"> В.А., являясь председателем правления садоводческого наименование организации, расположенного по адресу: адрес, допустил несвоевреме</w:t>
      </w:r>
      <w:r>
        <w:rPr>
          <w:sz w:val="28"/>
        </w:rPr>
        <w:t xml:space="preserve">нное предоставление отчетности по форме СЗВ-М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всех застрахованных лиц, по сроку, </w:t>
      </w:r>
      <w:r>
        <w:rPr>
          <w:sz w:val="28"/>
        </w:rPr>
        <w:t>установленному</w:t>
      </w:r>
      <w:r>
        <w:rPr>
          <w:sz w:val="28"/>
        </w:rPr>
        <w:t xml:space="preserve"> законодательством не позднее дата (15 число пришлось на выходной день). Плательщик же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</w:t>
      </w:r>
      <w:r>
        <w:rPr>
          <w:sz w:val="28"/>
        </w:rPr>
        <w:t>ме СЗВ-М «исходная» дата по телекоммуникационным каналам связи в отношении 6 (шести) застрахованных лиц, т.е. после законодательно установленного срока. В результате чего были нарушены требования п. 2.2 ст. 11 Федерального Закона № 27-ФЗ от дата «Об индиви</w:t>
      </w:r>
      <w:r>
        <w:rPr>
          <w:sz w:val="28"/>
        </w:rPr>
        <w:t xml:space="preserve">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КоАП РФ. </w:t>
      </w:r>
    </w:p>
    <w:p w:rsidR="00B94690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Бурдуленко</w:t>
      </w:r>
      <w:r>
        <w:rPr>
          <w:sz w:val="28"/>
        </w:rPr>
        <w:t xml:space="preserve"> В.А. не явился. О дне, времени и месте рассмотрения де</w:t>
      </w:r>
      <w:r>
        <w:rPr>
          <w:sz w:val="28"/>
        </w:rPr>
        <w:t xml:space="preserve">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почтовым уведомлением о вручении судебной повестки и вернувшимся почтовым отправлением. О причинах своей неявки суду должностное лицо </w:t>
      </w:r>
      <w:r>
        <w:rPr>
          <w:sz w:val="28"/>
        </w:rPr>
        <w:t>Бурдуленко</w:t>
      </w:r>
      <w:r>
        <w:rPr>
          <w:sz w:val="28"/>
        </w:rPr>
        <w:t xml:space="preserve"> В.А. не сообщил. Ходатайст</w:t>
      </w:r>
      <w:r>
        <w:rPr>
          <w:sz w:val="28"/>
        </w:rPr>
        <w:t xml:space="preserve">в об отложении дела в суд не предоставил. </w:t>
      </w:r>
    </w:p>
    <w:p w:rsidR="00B94690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</w:t>
      </w:r>
      <w:r>
        <w:rPr>
          <w:sz w:val="28"/>
        </w:rPr>
        <w:t xml:space="preserve">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</w:t>
      </w:r>
      <w:r>
        <w:rPr>
          <w:sz w:val="28"/>
        </w:rPr>
        <w:t>.</w:t>
      </w:r>
    </w:p>
    <w:p w:rsidR="00B9469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</w:t>
      </w:r>
      <w:r>
        <w:rPr>
          <w:sz w:val="28"/>
        </w:rPr>
        <w:t>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</w:t>
      </w:r>
      <w:r>
        <w:rPr>
          <w:sz w:val="28"/>
        </w:rPr>
        <w:t xml:space="preserve">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94690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8"/>
        </w:rPr>
        <w:t>Бурдуленко</w:t>
      </w:r>
      <w:r>
        <w:rPr>
          <w:sz w:val="28"/>
        </w:rPr>
        <w:t xml:space="preserve"> В.А. извещен н</w:t>
      </w:r>
      <w:r>
        <w:rPr>
          <w:sz w:val="28"/>
        </w:rPr>
        <w:t xml:space="preserve">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Бур</w:t>
      </w:r>
      <w:r>
        <w:rPr>
          <w:sz w:val="28"/>
        </w:rPr>
        <w:t>дуленко</w:t>
      </w:r>
      <w:r>
        <w:rPr>
          <w:sz w:val="28"/>
        </w:rPr>
        <w:t xml:space="preserve"> В.А.</w:t>
      </w:r>
    </w:p>
    <w:p w:rsidR="00B94690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Бурдуленко</w:t>
      </w:r>
      <w:r>
        <w:rPr>
          <w:sz w:val="28"/>
        </w:rPr>
        <w:t xml:space="preserve"> В.А.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предусмотренного ч. 1 ст. 15.33.2 КоАП РФ, исходя из следующего.</w:t>
      </w:r>
    </w:p>
    <w:p w:rsidR="00B94690">
      <w:pPr>
        <w:ind w:firstLine="708"/>
        <w:jc w:val="both"/>
      </w:pPr>
      <w:r>
        <w:rPr>
          <w:sz w:val="28"/>
        </w:rPr>
        <w:t>В соответствии с ч. 1 ст. 2.1 КоАП РФ адм</w:t>
      </w:r>
      <w:r>
        <w:rPr>
          <w:sz w:val="28"/>
        </w:rPr>
        <w:t>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</w:t>
      </w:r>
      <w:r>
        <w:rPr>
          <w:sz w:val="28"/>
        </w:rPr>
        <w:t>тивная ответственность.</w:t>
      </w:r>
    </w:p>
    <w:p w:rsidR="00B94690">
      <w:pPr>
        <w:ind w:firstLine="708"/>
        <w:jc w:val="both"/>
      </w:pPr>
      <w:r>
        <w:rPr>
          <w:sz w:val="28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</w:t>
      </w:r>
      <w:r>
        <w:rPr>
          <w:sz w:val="28"/>
        </w:rPr>
        <w:t>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sz w:val="28"/>
        </w:rPr>
        <w:t xml:space="preserve"> а равно представление таких сведений в неполном объеме</w:t>
      </w:r>
      <w:r>
        <w:rPr>
          <w:sz w:val="28"/>
        </w:rPr>
        <w:t xml:space="preserve"> или в искаженном виде. </w:t>
      </w:r>
    </w:p>
    <w:p w:rsidR="00B94690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</w:t>
      </w:r>
      <w:r>
        <w:rPr>
          <w:sz w:val="28"/>
        </w:rPr>
        <w:t>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</w:t>
      </w:r>
      <w:r>
        <w:rPr>
          <w:sz w:val="28"/>
        </w:rPr>
        <w:t>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</w:t>
      </w:r>
      <w:r>
        <w:rPr>
          <w:sz w:val="28"/>
        </w:rPr>
        <w:t>предоставлении права использования произведения науки, литературы, и</w:t>
      </w:r>
      <w:r>
        <w:rPr>
          <w:sz w:val="28"/>
        </w:rPr>
        <w:t xml:space="preserve">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B94690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B94690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B94690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</w:t>
      </w:r>
      <w:r>
        <w:rPr>
          <w:sz w:val="28"/>
        </w:rPr>
        <w:t>ного лица).</w:t>
      </w:r>
    </w:p>
    <w:p w:rsidR="00B94690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Бурдуленко</w:t>
      </w:r>
      <w:r>
        <w:rPr>
          <w:sz w:val="28"/>
        </w:rPr>
        <w:t xml:space="preserve"> В.А.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12 от дата; копией сведений о застрахованных лицах (копия отчета СЗВ-М по форме «исходная</w:t>
      </w:r>
      <w:r>
        <w:rPr>
          <w:sz w:val="28"/>
        </w:rPr>
        <w:t>» за дата); копией протокола проверки; скриншотом из программного комплекса; копией выписки из ЕГРЮЛ от дата, содержащей сведения о юридическом лице Садоводческом наименование организации.</w:t>
      </w:r>
    </w:p>
    <w:p w:rsidR="00B94690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</w:t>
      </w:r>
      <w:r>
        <w:rPr>
          <w:sz w:val="28"/>
        </w:rPr>
        <w:t xml:space="preserve">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B94690">
      <w:pPr>
        <w:ind w:firstLine="708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Бурду</w:t>
      </w:r>
      <w:r>
        <w:rPr>
          <w:sz w:val="28"/>
        </w:rPr>
        <w:t>ленко</w:t>
      </w:r>
      <w:r>
        <w:rPr>
          <w:sz w:val="28"/>
        </w:rPr>
        <w:t xml:space="preserve"> В.А. мировой судья квалифицирует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</w:t>
      </w:r>
      <w:r>
        <w:rPr>
          <w:sz w:val="28"/>
        </w:rPr>
        <w:t xml:space="preserve">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B94690">
      <w:pPr>
        <w:ind w:firstLine="708"/>
        <w:jc w:val="both"/>
      </w:pPr>
      <w:r>
        <w:rPr>
          <w:sz w:val="28"/>
        </w:rPr>
        <w:t>В соответствии со ст. 3.1 КоАП РФ администрат</w:t>
      </w:r>
      <w:r>
        <w:rPr>
          <w:sz w:val="28"/>
        </w:rPr>
        <w:t>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94690">
      <w:pPr>
        <w:ind w:firstLine="708"/>
        <w:jc w:val="both"/>
      </w:pPr>
      <w:r>
        <w:rPr>
          <w:sz w:val="28"/>
        </w:rPr>
        <w:t>Согласно ст. 4.</w:t>
      </w:r>
      <w:r>
        <w:rPr>
          <w:sz w:val="28"/>
        </w:rPr>
        <w:t>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94690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8"/>
        </w:rPr>
        <w:t xml:space="preserve">должностного лица </w:t>
      </w:r>
      <w:r>
        <w:rPr>
          <w:sz w:val="28"/>
        </w:rPr>
        <w:t>Бурдуленко</w:t>
      </w:r>
      <w:r>
        <w:rPr>
          <w:sz w:val="28"/>
        </w:rPr>
        <w:t xml:space="preserve"> В.А., согласно сведениям, предостав</w:t>
      </w:r>
      <w:r>
        <w:rPr>
          <w:sz w:val="28"/>
        </w:rPr>
        <w:t>ленным в материалах дела, ранее неоднократно привлекаемого к административной ответственности за совершение аналогичных правонарушений, то есть повторное совершение однородного административного правонарушения, что мировой судья признает обстоятельством, о</w:t>
      </w:r>
      <w:r>
        <w:rPr>
          <w:sz w:val="28"/>
        </w:rPr>
        <w:t>тягчающим административную ответственность, а также, учитывая имущественное положение лица</w:t>
      </w:r>
      <w:r>
        <w:rPr>
          <w:sz w:val="28"/>
        </w:rPr>
        <w:t>, привлекаемого к административной ответственности, мировой судья пришел к выводу о необходимости назначения административного наказания в виде административного штра</w:t>
      </w:r>
      <w:r>
        <w:rPr>
          <w:sz w:val="28"/>
        </w:rPr>
        <w:t>фа в пределе санкции ч. 1 ст. 15.33.2 КоАП РФ</w:t>
      </w:r>
    </w:p>
    <w:p w:rsidR="00B94690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B94690">
      <w:pPr>
        <w:jc w:val="center"/>
      </w:pPr>
      <w:r>
        <w:rPr>
          <w:sz w:val="28"/>
        </w:rPr>
        <w:t>ПОСТАНОВИЛ:</w:t>
      </w:r>
    </w:p>
    <w:p w:rsidR="00B94690">
      <w:pPr>
        <w:jc w:val="both"/>
      </w:pPr>
      <w:r>
        <w:rPr>
          <w:sz w:val="28"/>
        </w:rPr>
        <w:t xml:space="preserve">Должностное лицо – председателя правления садоводческого наименование организации </w:t>
      </w:r>
      <w:r>
        <w:rPr>
          <w:sz w:val="28"/>
        </w:rPr>
        <w:t>Бурдуленко</w:t>
      </w:r>
      <w:r>
        <w:rPr>
          <w:sz w:val="28"/>
        </w:rPr>
        <w:t xml:space="preserve"> Виталия Анатольевича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ему наказание в виде административного штрафа в размере</w:t>
      </w:r>
      <w:r>
        <w:rPr>
          <w:sz w:val="28"/>
        </w:rPr>
        <w:t xml:space="preserve"> 500 (пятьсот) рублей.</w:t>
      </w:r>
    </w:p>
    <w:p w:rsidR="00B94690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B94690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</w:t>
      </w:r>
      <w:r>
        <w:rPr>
          <w:sz w:val="28"/>
        </w:rPr>
        <w:t>е Крым)</w:t>
      </w:r>
    </w:p>
    <w:p w:rsidR="00B94690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B94690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B94690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адрес</w:t>
      </w:r>
    </w:p>
    <w:p w:rsidR="00B94690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B94690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B94690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B94690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B94690">
      <w:pPr>
        <w:widowControl w:val="0"/>
        <w:spacing w:line="317" w:lineRule="atLeast"/>
        <w:ind w:left="20"/>
        <w:jc w:val="both"/>
      </w:pPr>
      <w:r>
        <w:rPr>
          <w:sz w:val="28"/>
        </w:rPr>
        <w:t>УИН: 0410760300725000622215145</w:t>
      </w:r>
    </w:p>
    <w:p w:rsidR="00B94690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B94690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12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B94690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</w:t>
      </w:r>
      <w:r>
        <w:rPr>
          <w:sz w:val="28"/>
        </w:rPr>
        <w:t xml:space="preserve">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B94690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</w:t>
      </w:r>
      <w:r>
        <w:rPr>
          <w:sz w:val="28"/>
        </w:rPr>
        <w:t xml:space="preserve">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>административного штрафа в законную силу.</w:t>
      </w:r>
    </w:p>
    <w:p w:rsidR="00B94690">
      <w:pPr>
        <w:ind w:firstLine="708"/>
        <w:jc w:val="both"/>
      </w:pPr>
      <w:r>
        <w:rPr>
          <w:sz w:val="28"/>
        </w:rPr>
        <w:t>В случае неуплаты адм</w:t>
      </w:r>
      <w:r>
        <w:rPr>
          <w:sz w:val="28"/>
        </w:rPr>
        <w:t xml:space="preserve">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</w:t>
      </w:r>
      <w:r>
        <w:rPr>
          <w:sz w:val="28"/>
        </w:rPr>
        <w:t xml:space="preserve">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</w:t>
      </w:r>
      <w:r>
        <w:rPr>
          <w:sz w:val="28"/>
        </w:rPr>
        <w:t xml:space="preserve">в. </w:t>
      </w:r>
    </w:p>
    <w:p w:rsidR="00B9469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</w:t>
      </w:r>
      <w:r>
        <w:rPr>
          <w:sz w:val="28"/>
        </w:rPr>
        <w:t>ики Крым, со дня вручения или получения копии постановления.</w:t>
      </w:r>
    </w:p>
    <w:p w:rsidR="0067718D">
      <w:pPr>
        <w:ind w:firstLine="708"/>
        <w:jc w:val="both"/>
      </w:pPr>
    </w:p>
    <w:p w:rsidR="00B94690" w:rsidP="0067718D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90"/>
    <w:rsid w:val="0067718D"/>
    <w:rsid w:val="00B946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