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24AA4" w:rsidP="004D7DCE">
      <w:pPr>
        <w:ind w:firstLine="708"/>
        <w:jc w:val="right"/>
      </w:pPr>
      <w:r>
        <w:rPr>
          <w:sz w:val="28"/>
        </w:rPr>
        <w:t>Дело № 5-72-71/2022</w:t>
      </w:r>
    </w:p>
    <w:p w:rsidR="00024AA4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4D7DCE">
      <w:pPr>
        <w:ind w:firstLine="708"/>
        <w:jc w:val="right"/>
      </w:pPr>
    </w:p>
    <w:p w:rsidR="00024AA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24AA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24AA4">
      <w:pPr>
        <w:spacing w:after="160"/>
        <w:ind w:firstLine="708"/>
        <w:jc w:val="both"/>
      </w:pPr>
      <w:r>
        <w:rPr>
          <w:sz w:val="28"/>
        </w:rPr>
        <w:t xml:space="preserve">28 января 2022 года                                                                           </w:t>
      </w:r>
      <w:r>
        <w:rPr>
          <w:sz w:val="28"/>
        </w:rPr>
        <w:t>г. Саки</w:t>
      </w:r>
    </w:p>
    <w:p w:rsidR="00024AA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024AA4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Бондарь А.В., </w:t>
      </w:r>
    </w:p>
    <w:p w:rsidR="00024AA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</w:t>
      </w:r>
      <w:r>
        <w:rPr>
          <w:sz w:val="28"/>
        </w:rPr>
        <w:t>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24AA4">
      <w:pPr>
        <w:ind w:left="4248"/>
        <w:jc w:val="both"/>
      </w:pPr>
      <w:r>
        <w:rPr>
          <w:b/>
          <w:sz w:val="28"/>
        </w:rPr>
        <w:t>Бондарь Артема Валерьевича,</w:t>
      </w:r>
      <w:r>
        <w:rPr>
          <w:sz w:val="28"/>
        </w:rPr>
        <w:t xml:space="preserve"> паспортные данные, гражданина Российской Федерации, образование среднее, холостого, несовершеннолетних детей не имеющего, официально нетрудоустроенного,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</w:t>
      </w:r>
      <w:r>
        <w:rPr>
          <w:sz w:val="28"/>
        </w:rPr>
        <w:t xml:space="preserve">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024AA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024AA4">
      <w:pPr>
        <w:spacing w:after="160"/>
        <w:jc w:val="center"/>
      </w:pPr>
      <w:r>
        <w:rPr>
          <w:b/>
          <w:sz w:val="28"/>
        </w:rPr>
        <w:t>УСТАНОВИЛ:</w:t>
      </w:r>
    </w:p>
    <w:p w:rsidR="00024AA4">
      <w:pPr>
        <w:ind w:firstLine="708"/>
        <w:jc w:val="both"/>
      </w:pPr>
      <w:r>
        <w:rPr>
          <w:color w:val="0000FF"/>
          <w:sz w:val="28"/>
          <w:u w:val="single"/>
        </w:rPr>
        <w:t>Со</w:t>
      </w:r>
      <w:r>
        <w:rPr>
          <w:color w:val="0000FF"/>
          <w:sz w:val="28"/>
          <w:u w:val="single"/>
        </w:rPr>
        <w:t xml:space="preserve">гласно протокола об административном правонарушении № 82 АП № 144967 от 28 января 2022 года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Бондарь А.В., будучи привлеченным к административной ответственности по постановлению по делу об административном право</w:t>
      </w:r>
      <w:r>
        <w:rPr>
          <w:sz w:val="28"/>
        </w:rPr>
        <w:t xml:space="preserve">нарушении № 18810082200001449608 от дата по ч. 3.1 ст. 12.5 КоАП РФ к административному наказанию в виде административного штрафа в размере 500 (пятьсот)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500 (пятьсот) руб</w:t>
      </w:r>
      <w:r>
        <w:rPr>
          <w:sz w:val="28"/>
        </w:rPr>
        <w:t>лей в срок, предусмотренный действующим законодательством и КоАП РФ, то есть не позднее дата.</w:t>
      </w:r>
    </w:p>
    <w:p w:rsidR="00024AA4">
      <w:pPr>
        <w:ind w:firstLine="708"/>
        <w:jc w:val="both"/>
      </w:pPr>
      <w:r>
        <w:rPr>
          <w:sz w:val="28"/>
        </w:rPr>
        <w:t xml:space="preserve">Действия (бездействие) Бондарь А.В.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024AA4">
      <w:pPr>
        <w:ind w:firstLine="708"/>
        <w:jc w:val="both"/>
      </w:pPr>
      <w:r>
        <w:rPr>
          <w:sz w:val="28"/>
        </w:rPr>
        <w:t>В судебном заседании Бондарь А.В. вину в совершении правонарушения, предусмотренного ч. 1 ст. 20.25 КоАП РФ признал полностью, не оспаривал фактические обст</w:t>
      </w:r>
      <w:r>
        <w:rPr>
          <w:sz w:val="28"/>
        </w:rPr>
        <w:t>оятельства дела, при этом пояснил, что административный штраф не уплатил в связи с утерей реквизитов.</w:t>
      </w:r>
    </w:p>
    <w:p w:rsidR="00024AA4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24AA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</w:t>
      </w:r>
      <w:r>
        <w:rPr>
          <w:sz w:val="28"/>
        </w:rPr>
        <w:t>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024AA4">
      <w:pPr>
        <w:ind w:firstLine="708"/>
        <w:jc w:val="both"/>
      </w:pPr>
      <w:r>
        <w:rPr>
          <w:sz w:val="28"/>
        </w:rPr>
        <w:t>Часть 1 ст. 20.25 КоАП РФ предусматрив</w:t>
      </w:r>
      <w:r>
        <w:rPr>
          <w:sz w:val="28"/>
        </w:rPr>
        <w:t xml:space="preserve">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</w:t>
      </w:r>
      <w:r>
        <w:rPr>
          <w:sz w:val="28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24AA4">
      <w:pPr>
        <w:ind w:firstLine="708"/>
        <w:jc w:val="both"/>
      </w:pPr>
      <w:r>
        <w:rPr>
          <w:sz w:val="28"/>
        </w:rPr>
        <w:t>Выслушав пояснения Бондарь А.</w:t>
      </w:r>
      <w:r>
        <w:rPr>
          <w:sz w:val="28"/>
        </w:rPr>
        <w:t xml:space="preserve">В., исследовав письменные доказательства и фактические данные в совокупности, мировой судья приходит к выводу, что вина Бондарь А.В. во вменяемом ему правонарушении нашла свое подтверждение в судебном заседании следующими доказательствами: </w:t>
      </w:r>
    </w:p>
    <w:p w:rsidR="00024AA4">
      <w:pPr>
        <w:ind w:firstLine="708"/>
        <w:jc w:val="both"/>
      </w:pPr>
      <w:r>
        <w:rPr>
          <w:sz w:val="28"/>
        </w:rPr>
        <w:t>- протоколом об</w:t>
      </w:r>
      <w:r>
        <w:rPr>
          <w:sz w:val="28"/>
        </w:rPr>
        <w:t xml:space="preserve"> административном правонарушении № 82 АП № 144967 от 28 января 2022 года; </w:t>
      </w:r>
    </w:p>
    <w:p w:rsidR="00024AA4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18810082200001449608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Бондарь А.В. по ч. 3.1 ст. 12.5 КоАП РФ, вступившим в законную силу дата</w:t>
      </w:r>
      <w:r>
        <w:rPr>
          <w:sz w:val="28"/>
        </w:rPr>
        <w:t>;</w:t>
      </w:r>
    </w:p>
    <w:p w:rsidR="00024AA4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024AA4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024AA4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</w:t>
      </w:r>
      <w:r>
        <w:rPr>
          <w:sz w:val="28"/>
        </w:rPr>
        <w:t>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024AA4">
      <w:pPr>
        <w:ind w:firstLine="708"/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>
        <w:rPr>
          <w:sz w:val="28"/>
        </w:rPr>
        <w:t xml:space="preserve">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 xml:space="preserve">постановления, а также выявление причин и условий, способствовавших совершению административных правонарушений. </w:t>
      </w:r>
    </w:p>
    <w:p w:rsidR="00024AA4">
      <w:pPr>
        <w:ind w:firstLine="708"/>
        <w:jc w:val="both"/>
      </w:pPr>
      <w:r>
        <w:rPr>
          <w:sz w:val="28"/>
        </w:rPr>
        <w:t>При рассмотрении каждого административн</w:t>
      </w:r>
      <w:r>
        <w:rPr>
          <w:sz w:val="28"/>
        </w:rPr>
        <w:t>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</w:t>
      </w:r>
      <w:r>
        <w:rPr>
          <w:sz w:val="28"/>
        </w:rPr>
        <w:t>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024AA4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</w:t>
      </w:r>
      <w:r>
        <w:rPr>
          <w:sz w:val="28"/>
        </w:rPr>
        <w:t xml:space="preserve">становленные при рассмотрении дела и мотивированное решение по делу. </w:t>
      </w:r>
    </w:p>
    <w:p w:rsidR="00024AA4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</w:t>
      </w:r>
      <w:r>
        <w:rPr>
          <w:sz w:val="28"/>
        </w:rPr>
        <w:t xml:space="preserve">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</w:t>
      </w:r>
      <w:r>
        <w:rPr>
          <w:sz w:val="28"/>
        </w:rPr>
        <w:t xml:space="preserve">ия дела. </w:t>
      </w:r>
    </w:p>
    <w:p w:rsidR="00024AA4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вина Бондарь А.В. установлена, а его действия правильно квалифицированы по ч. 1 ст. 20.25 КоАП РФ - неуплата административного штрафа в срок, предусмотренный настоящ</w:t>
      </w:r>
      <w:r>
        <w:rPr>
          <w:sz w:val="28"/>
        </w:rPr>
        <w:t xml:space="preserve">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024AA4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Бондарь А.В. не истек, обстоятельств, исключающих производство по делу, не имеется.</w:t>
      </w:r>
    </w:p>
    <w:p w:rsidR="00024AA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</w:t>
      </w:r>
      <w:r>
        <w:rPr>
          <w:sz w:val="28"/>
        </w:rPr>
        <w:t>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4AA4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</w:t>
      </w:r>
      <w:r>
        <w:rPr>
          <w:sz w:val="28"/>
        </w:rPr>
        <w:t>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AA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</w:t>
      </w:r>
      <w:r>
        <w:rPr>
          <w:sz w:val="28"/>
        </w:rPr>
        <w:t>ого правонарушения,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Бонда</w:t>
      </w:r>
      <w:r>
        <w:rPr>
          <w:sz w:val="28"/>
        </w:rPr>
        <w:t xml:space="preserve">рь А.В., а также, учитывая имущественное положение лица, привлекаемого к </w:t>
      </w:r>
      <w:r>
        <w:rPr>
          <w:sz w:val="28"/>
        </w:rPr>
        <w:t>административной ответственности, мировой судья считает возможным назначить Бондарь А.В. наказание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</w:t>
      </w:r>
      <w:r>
        <w:rPr>
          <w:sz w:val="28"/>
        </w:rPr>
        <w:t xml:space="preserve">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024AA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024AA4">
      <w:pPr>
        <w:jc w:val="both"/>
      </w:pPr>
      <w:r>
        <w:rPr>
          <w:sz w:val="28"/>
        </w:rPr>
        <w:t xml:space="preserve">КоАП РФ, мировой судья </w:t>
      </w:r>
    </w:p>
    <w:p w:rsidR="00024AA4">
      <w:pPr>
        <w:ind w:firstLine="426"/>
        <w:jc w:val="center"/>
      </w:pPr>
      <w:r>
        <w:rPr>
          <w:b/>
          <w:sz w:val="28"/>
        </w:rPr>
        <w:t>ПОСТАНОВИЛ:</w:t>
      </w:r>
    </w:p>
    <w:p w:rsidR="00024AA4">
      <w:pPr>
        <w:ind w:firstLine="708"/>
        <w:jc w:val="both"/>
      </w:pPr>
      <w:r>
        <w:rPr>
          <w:b/>
          <w:sz w:val="28"/>
        </w:rPr>
        <w:t>Бондарь Артема Валерьевича</w:t>
      </w:r>
      <w:r>
        <w:rPr>
          <w:sz w:val="28"/>
        </w:rPr>
        <w:t xml:space="preserve"> признать вин</w:t>
      </w:r>
      <w:r>
        <w:rPr>
          <w:sz w:val="28"/>
        </w:rPr>
        <w:t>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1 000 (одной тысячи) рублей.</w:t>
      </w:r>
    </w:p>
    <w:p w:rsidR="00024AA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024AA4">
      <w:pPr>
        <w:ind w:firstLine="708"/>
        <w:jc w:val="both"/>
      </w:pPr>
      <w:r>
        <w:rPr>
          <w:sz w:val="28"/>
        </w:rPr>
        <w:t>Юридический адрес: Россия, Ре</w:t>
      </w:r>
      <w:r>
        <w:rPr>
          <w:sz w:val="28"/>
        </w:rPr>
        <w:t xml:space="preserve">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024AA4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024AA4">
      <w:pPr>
        <w:ind w:firstLine="708"/>
        <w:jc w:val="both"/>
      </w:pPr>
      <w:r>
        <w:rPr>
          <w:sz w:val="28"/>
        </w:rPr>
        <w:t>ОГРН 1149102019164</w:t>
      </w:r>
    </w:p>
    <w:p w:rsidR="00024AA4">
      <w:pPr>
        <w:ind w:firstLine="708"/>
        <w:jc w:val="both"/>
      </w:pPr>
      <w:r>
        <w:rPr>
          <w:sz w:val="28"/>
        </w:rPr>
        <w:t>Банковские реквизиты:</w:t>
      </w:r>
    </w:p>
    <w:p w:rsidR="00024AA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</w:t>
      </w:r>
      <w:r>
        <w:rPr>
          <w:sz w:val="28"/>
        </w:rPr>
        <w:t>блики Крым)</w:t>
      </w:r>
    </w:p>
    <w:p w:rsidR="00024AA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024AA4">
      <w:pPr>
        <w:ind w:firstLine="708"/>
        <w:jc w:val="both"/>
      </w:pPr>
      <w:r>
        <w:rPr>
          <w:sz w:val="28"/>
        </w:rPr>
        <w:t xml:space="preserve">ИНН: телефон </w:t>
      </w:r>
    </w:p>
    <w:p w:rsidR="00024AA4">
      <w:pPr>
        <w:ind w:firstLine="708"/>
        <w:jc w:val="both"/>
      </w:pPr>
      <w:r>
        <w:rPr>
          <w:sz w:val="28"/>
        </w:rPr>
        <w:t>КПП: 910201001</w:t>
      </w:r>
    </w:p>
    <w:p w:rsidR="00024AA4">
      <w:pPr>
        <w:ind w:firstLine="708"/>
        <w:jc w:val="both"/>
      </w:pPr>
      <w:r>
        <w:rPr>
          <w:sz w:val="28"/>
        </w:rPr>
        <w:t>БИК: 013510002</w:t>
      </w:r>
    </w:p>
    <w:p w:rsidR="00024AA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024AA4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024AA4">
      <w:pPr>
        <w:ind w:firstLine="708"/>
        <w:jc w:val="both"/>
      </w:pPr>
      <w:r>
        <w:rPr>
          <w:sz w:val="28"/>
        </w:rPr>
        <w:t>Лицевой счет телефон в УФК по Республике К</w:t>
      </w:r>
      <w:r>
        <w:rPr>
          <w:sz w:val="28"/>
        </w:rPr>
        <w:t xml:space="preserve">рым, Код Сводного реестра телефон </w:t>
      </w:r>
    </w:p>
    <w:p w:rsidR="00024AA4">
      <w:pPr>
        <w:ind w:firstLine="708"/>
        <w:jc w:val="both"/>
      </w:pPr>
      <w:r>
        <w:rPr>
          <w:sz w:val="28"/>
        </w:rPr>
        <w:t>ОКТМО 35643000</w:t>
      </w:r>
    </w:p>
    <w:p w:rsidR="00024AA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24AA4">
      <w:pPr>
        <w:ind w:firstLine="708"/>
        <w:jc w:val="both"/>
      </w:pPr>
      <w:r>
        <w:rPr>
          <w:sz w:val="28"/>
        </w:rPr>
        <w:t>УИН 0410760300725000712220146</w:t>
      </w:r>
    </w:p>
    <w:p w:rsidR="00024AA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024AA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</w:t>
      </w:r>
      <w:r>
        <w:rPr>
          <w:sz w:val="28"/>
        </w:rPr>
        <w:t xml:space="preserve">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024AA4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</w:t>
      </w:r>
      <w:r>
        <w:rPr>
          <w:sz w:val="28"/>
        </w:rPr>
        <w:t>екса Российской Федерации об административных правонарушениях будет взыскана в принудительном порядке</w:t>
      </w:r>
    </w:p>
    <w:p w:rsidR="00024AA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</w:t>
      </w:r>
      <w:r>
        <w:rPr>
          <w:sz w:val="28"/>
        </w:rPr>
        <w:t xml:space="preserve">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D7DCE">
      <w:pPr>
        <w:ind w:firstLine="708"/>
        <w:jc w:val="both"/>
      </w:pPr>
    </w:p>
    <w:p w:rsidR="00024AA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024AA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A4"/>
    <w:rsid w:val="00024AA4"/>
    <w:rsid w:val="004D7D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