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20E86" w:rsidP="001168E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5-72-105/2022</w:t>
      </w:r>
    </w:p>
    <w:p w:rsidR="00C20E86" w:rsidP="001168E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 91MS0072-телефон-телефон </w:t>
      </w:r>
    </w:p>
    <w:p w:rsidR="00C20E8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C20E86">
      <w:pPr>
        <w:ind w:firstLine="708"/>
        <w:jc w:val="both"/>
      </w:pPr>
      <w:r>
        <w:rPr>
          <w:sz w:val="28"/>
        </w:rPr>
        <w:t xml:space="preserve">15 марта 2022 года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C20E8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 xml:space="preserve">Крым Костюкова Елена Валериевна, </w:t>
      </w:r>
    </w:p>
    <w:p w:rsidR="00C20E86">
      <w:pPr>
        <w:ind w:firstLine="708"/>
        <w:jc w:val="both"/>
      </w:pPr>
      <w:r>
        <w:rPr>
          <w:sz w:val="28"/>
        </w:rPr>
        <w:t xml:space="preserve">с участием должностного лица - </w:t>
      </w:r>
      <w:r>
        <w:rPr>
          <w:sz w:val="28"/>
        </w:rPr>
        <w:t>Торубара</w:t>
      </w:r>
      <w:r>
        <w:rPr>
          <w:sz w:val="28"/>
        </w:rPr>
        <w:t xml:space="preserve"> Р.С.,</w:t>
      </w:r>
    </w:p>
    <w:p w:rsidR="00C20E86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Отдела надзорной деятельности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и </w:t>
      </w:r>
      <w:r>
        <w:rPr>
          <w:sz w:val="28"/>
        </w:rPr>
        <w:t>ПР</w:t>
      </w:r>
      <w:r>
        <w:rPr>
          <w:sz w:val="28"/>
        </w:rPr>
        <w:t xml:space="preserve"> Г</w:t>
      </w:r>
      <w:r>
        <w:rPr>
          <w:sz w:val="28"/>
        </w:rPr>
        <w:t xml:space="preserve">У МЧС России по Республике Крым в отношении должностного лица: </w:t>
      </w:r>
    </w:p>
    <w:p w:rsidR="00C20E86">
      <w:pPr>
        <w:ind w:left="1418"/>
        <w:jc w:val="both"/>
      </w:pPr>
      <w:r>
        <w:rPr>
          <w:sz w:val="28"/>
        </w:rPr>
        <w:t xml:space="preserve">Директора наименование организации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Торубара</w:t>
      </w:r>
      <w:r>
        <w:rPr>
          <w:sz w:val="28"/>
        </w:rPr>
        <w:t xml:space="preserve"> Русланы Степановны, паспортные данные УССР, получившей высшее образование, замужней, несовершеннолетних детей не име</w:t>
      </w:r>
      <w:r>
        <w:rPr>
          <w:sz w:val="28"/>
        </w:rPr>
        <w:t>ющей, зарегистрированной и проживающей по адресу: адрес,</w:t>
      </w:r>
    </w:p>
    <w:p w:rsidR="00C20E86">
      <w:pPr>
        <w:jc w:val="both"/>
      </w:pPr>
      <w:r>
        <w:rPr>
          <w:sz w:val="28"/>
        </w:rPr>
        <w:t>о привлечении к административной ответственности за правонарушение, предусмотренное ч. 1 ст. 19.5 Кодекса Российской Федерации об административных правонарушениях,</w:t>
      </w:r>
    </w:p>
    <w:p w:rsidR="00C20E86">
      <w:pPr>
        <w:ind w:firstLine="708"/>
        <w:jc w:val="center"/>
      </w:pPr>
      <w:r>
        <w:rPr>
          <w:b/>
          <w:sz w:val="28"/>
        </w:rPr>
        <w:t>У С Т А Н О В И Л:</w:t>
      </w:r>
    </w:p>
    <w:p w:rsidR="00C20E86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в п</w:t>
      </w:r>
      <w:r>
        <w:rPr>
          <w:sz w:val="28"/>
        </w:rPr>
        <w:t>омещениях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по адресу: адрес должностное лицо - директор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Торубара</w:t>
      </w:r>
      <w:r>
        <w:rPr>
          <w:sz w:val="28"/>
        </w:rPr>
        <w:t xml:space="preserve"> Р.С. нарушила требования Федерального закона от дата № 28-ФЗ</w:t>
      </w:r>
      <w:r>
        <w:rPr>
          <w:sz w:val="28"/>
        </w:rPr>
        <w:t xml:space="preserve"> «О гражданской обороне» и других правовых, нормативно-правовых актов в области гражданской обороны.</w:t>
      </w:r>
    </w:p>
    <w:p w:rsidR="00C20E86">
      <w:pPr>
        <w:ind w:firstLine="708"/>
        <w:jc w:val="both"/>
      </w:pPr>
      <w:r>
        <w:rPr>
          <w:sz w:val="28"/>
        </w:rPr>
        <w:t>В судебном заседании должностное лицо - директор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Торубара</w:t>
      </w:r>
      <w:r>
        <w:rPr>
          <w:sz w:val="28"/>
        </w:rPr>
        <w:t xml:space="preserve"> Р.С. (далее – должностное лицо </w:t>
      </w:r>
      <w:r>
        <w:rPr>
          <w:sz w:val="28"/>
        </w:rPr>
        <w:t>Торубара</w:t>
      </w:r>
      <w:r>
        <w:rPr>
          <w:sz w:val="28"/>
        </w:rPr>
        <w:t xml:space="preserve"> Р.С.) вину в совершении вышеуказанного правонарушения признала полностью, не оспаривала фактические обстоятельства дела, изложенные в протоколе об административном правонарушении, и пояснила суду, что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</w:t>
      </w:r>
      <w:r>
        <w:rPr>
          <w:sz w:val="28"/>
        </w:rPr>
        <w:t>она Республики Крым является муниципальным бюджетным образовательным учреждением, не является</w:t>
      </w:r>
      <w:r>
        <w:rPr>
          <w:sz w:val="28"/>
        </w:rPr>
        <w:t xml:space="preserve"> коммерческой и иной организацией, осуществляет свою деятельность с учетом целевого поступления денежных средств, поступающих из бюджета муниципального образования</w:t>
      </w:r>
      <w:r>
        <w:rPr>
          <w:sz w:val="28"/>
        </w:rPr>
        <w:t>. Ею как директором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принимались меры по устранению нарушений установленных требований и мероприятий в области гражданской обороны. Устранение нарушений, указанных в предписании № 3 ГО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</w:t>
      </w:r>
      <w:r>
        <w:rPr>
          <w:sz w:val="28"/>
        </w:rPr>
        <w:t>а</w:t>
      </w:r>
      <w:r>
        <w:rPr>
          <w:sz w:val="28"/>
        </w:rPr>
        <w:t xml:space="preserve"> представляет собой совокупность взаимосвязанных правовых </w:t>
      </w:r>
      <w:r>
        <w:rPr>
          <w:sz w:val="28"/>
        </w:rPr>
        <w:t>процедур, имеющих длительный характер реализации. Так, ею как директором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выполнены все возможные меры и действия, направленные на у</w:t>
      </w:r>
      <w:r>
        <w:rPr>
          <w:sz w:val="28"/>
        </w:rPr>
        <w:t xml:space="preserve">странение выявленных нарушений, указанных в предписании, путем направления ходатайств начальнику Отдела образования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о выделении дополнительных сре</w:t>
      </w:r>
      <w:r>
        <w:rPr>
          <w:sz w:val="28"/>
        </w:rPr>
        <w:t>дств дл</w:t>
      </w:r>
      <w:r>
        <w:rPr>
          <w:sz w:val="28"/>
        </w:rPr>
        <w:t>я приобретения оборудования и оснащения для укрытия ЗС (защитной системы)</w:t>
      </w:r>
      <w:r>
        <w:rPr>
          <w:sz w:val="28"/>
        </w:rPr>
        <w:t xml:space="preserve">. Считает, что в её действиях при неисполнении предписания в установленный срок, отсутствует умысел на неисполнение предписания, поскольку предписание не выполнено из-за отсутствия финансирования. </w:t>
      </w:r>
      <w:r>
        <w:rPr>
          <w:sz w:val="28"/>
        </w:rPr>
        <w:t>Кроме этого, обращала внимание суда на то, что в Министерст</w:t>
      </w:r>
      <w:r>
        <w:rPr>
          <w:sz w:val="28"/>
        </w:rPr>
        <w:t>во РФ по делам гражданской обороны, чрезвычайным ситуациям и ликвидации последствий стихийных бедствий (адрес), в соответствии с подп. 2.9 Правил эксплуатации защитных сооружений гражданской обороны, утвержденных приказом МЧС России от дата № 583 направлен</w:t>
      </w:r>
      <w:r>
        <w:rPr>
          <w:sz w:val="28"/>
        </w:rPr>
        <w:t xml:space="preserve"> на согласование акт об изменении типа защитного сооружения гражданской обороны (ЗС ГО), с прилагаемой документацией на ЗС ГО</w:t>
      </w:r>
      <w:r>
        <w:rPr>
          <w:sz w:val="28"/>
        </w:rPr>
        <w:t xml:space="preserve"> № 181004-91, </w:t>
      </w:r>
      <w:r>
        <w:rPr>
          <w:sz w:val="28"/>
        </w:rPr>
        <w:t>расположенного</w:t>
      </w:r>
      <w:r>
        <w:rPr>
          <w:sz w:val="28"/>
        </w:rPr>
        <w:t xml:space="preserve"> по адресу: адрес.</w:t>
      </w:r>
    </w:p>
    <w:p w:rsidR="00C20E86">
      <w:pPr>
        <w:ind w:firstLine="708"/>
        <w:jc w:val="both"/>
      </w:pPr>
      <w:r>
        <w:rPr>
          <w:sz w:val="28"/>
        </w:rPr>
        <w:t xml:space="preserve">Выслушав должностное лицо </w:t>
      </w:r>
      <w:r>
        <w:rPr>
          <w:sz w:val="28"/>
        </w:rPr>
        <w:t>Торубара</w:t>
      </w:r>
      <w:r>
        <w:rPr>
          <w:sz w:val="28"/>
        </w:rPr>
        <w:t xml:space="preserve"> Р.С., исследовав письменные материалы дела, миров</w:t>
      </w:r>
      <w:r>
        <w:rPr>
          <w:sz w:val="28"/>
        </w:rPr>
        <w:t>ой судья пришел к следующему.</w:t>
      </w:r>
    </w:p>
    <w:p w:rsidR="00C20E86">
      <w:pPr>
        <w:ind w:firstLine="567"/>
        <w:jc w:val="both"/>
      </w:pPr>
      <w:r>
        <w:rPr>
          <w:sz w:val="28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</w:t>
      </w:r>
      <w:r>
        <w:rPr>
          <w:sz w:val="28"/>
        </w:rPr>
        <w:t>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20E86">
      <w:pPr>
        <w:ind w:firstLine="567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</w:t>
      </w:r>
      <w:r>
        <w:rPr>
          <w:sz w:val="28"/>
        </w:rPr>
        <w:t>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</w:t>
      </w:r>
      <w:r>
        <w:rPr>
          <w:sz w:val="28"/>
        </w:rPr>
        <w:t>ственности, а также иные обстоятельства, имеющие значение для правильного разрешения дела.</w:t>
      </w:r>
    </w:p>
    <w:p w:rsidR="00C20E86">
      <w:pPr>
        <w:ind w:firstLine="567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ответственности подлежит должностное лицо в случае со</w:t>
      </w:r>
      <w:r>
        <w:rPr>
          <w:sz w:val="28"/>
        </w:rPr>
        <w:t>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20E86">
      <w:pPr>
        <w:ind w:firstLine="708"/>
        <w:jc w:val="both"/>
      </w:pPr>
      <w:r>
        <w:rPr>
          <w:sz w:val="28"/>
        </w:rPr>
        <w:t xml:space="preserve">Исходя из положений ч. 1 ст. 1.6 КоАП РФ, обеспечение законности при применении мер административного принуждения предполагает </w:t>
      </w:r>
      <w:r>
        <w:rPr>
          <w:sz w:val="28"/>
        </w:rPr>
        <w:t>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C20E86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</w:t>
      </w:r>
      <w:r>
        <w:rPr>
          <w:sz w:val="28"/>
        </w:rPr>
        <w:t>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20E86">
      <w:pPr>
        <w:ind w:firstLine="708"/>
        <w:jc w:val="both"/>
      </w:pPr>
      <w:r>
        <w:rPr>
          <w:sz w:val="28"/>
        </w:rPr>
        <w:t>Администра</w:t>
      </w:r>
      <w:r>
        <w:rPr>
          <w:sz w:val="28"/>
        </w:rPr>
        <w:t>тивная ответственность по ч. 1 ст. 19.5 КоАП Российской Федерации наступает за невыполнение в установленный срок законного предписания органа (должностного лица), осуществляющего государственный надзор (контроль) об устранении нарушений законодательства. Т</w:t>
      </w:r>
      <w:r>
        <w:rPr>
          <w:sz w:val="28"/>
        </w:rPr>
        <w:t>о есть лицо подлежит административной ответственности по данной норме закона только в случае умышленного невыполнения соответствующего предписания в установленный срок.</w:t>
      </w:r>
    </w:p>
    <w:p w:rsidR="00C20E86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4" w:anchor="/document/178160/entry/1" w:history="1">
        <w:r>
          <w:rPr>
            <w:color w:val="0000FF"/>
            <w:sz w:val="28"/>
            <w:u w:val="single"/>
          </w:rPr>
          <w:t>ст.</w:t>
        </w:r>
        <w:r>
          <w:rPr>
            <w:color w:val="0000FF"/>
            <w:sz w:val="28"/>
            <w:u w:val="single"/>
          </w:rPr>
          <w:t xml:space="preserve"> 1</w:t>
        </w:r>
      </w:hyperlink>
      <w:r>
        <w:rPr>
          <w:sz w:val="28"/>
        </w:rPr>
        <w:t xml:space="preserve">, </w:t>
      </w:r>
      <w:hyperlink r:id="rId4" w:anchor="/document/178160/entry/2" w:history="1">
        <w:r>
          <w:rPr>
            <w:color w:val="0000FF"/>
            <w:sz w:val="28"/>
            <w:u w:val="single"/>
          </w:rPr>
          <w:t>2</w:t>
        </w:r>
      </w:hyperlink>
      <w:r>
        <w:rPr>
          <w:sz w:val="28"/>
        </w:rPr>
        <w:t xml:space="preserve">, </w:t>
      </w:r>
      <w:hyperlink r:id="rId4" w:anchor="/document/178160/entry/6" w:history="1">
        <w:r>
          <w:rPr>
            <w:color w:val="0000FF"/>
            <w:sz w:val="28"/>
            <w:u w:val="single"/>
          </w:rPr>
          <w:t>6</w:t>
        </w:r>
      </w:hyperlink>
      <w:r>
        <w:rPr>
          <w:sz w:val="28"/>
        </w:rPr>
        <w:t xml:space="preserve"> Федерального закона от дата N 28-ФЗ "О гражданской обороне" гражданская оборона представляет собой систему</w:t>
      </w:r>
      <w:r>
        <w:rPr>
          <w:sz w:val="28"/>
        </w:rPr>
        <w:t xml:space="preserve">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</w:t>
      </w:r>
      <w:r>
        <w:rPr>
          <w:sz w:val="28"/>
        </w:rPr>
        <w:t>итуаций природного и техногенного характера.</w:t>
      </w:r>
    </w:p>
    <w:p w:rsidR="00C20E86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4" w:anchor="/document/178160/entry/19" w:history="1">
        <w:r>
          <w:rPr>
            <w:color w:val="0000FF"/>
            <w:sz w:val="28"/>
            <w:u w:val="single"/>
          </w:rPr>
          <w:t>ст. 19</w:t>
        </w:r>
      </w:hyperlink>
      <w:r>
        <w:rPr>
          <w:sz w:val="28"/>
        </w:rPr>
        <w:t xml:space="preserve">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28-ФЗ "О гражданской обороне" неисполнение должностными лицами и гражданами Российской</w:t>
      </w:r>
      <w:r>
        <w:rPr>
          <w:sz w:val="28"/>
        </w:rPr>
        <w:t xml:space="preserve"> Федерации обязанностей в области гражданской обороны влечет ответственность в соответствии с законодательством Российской Федерации.</w:t>
      </w:r>
    </w:p>
    <w:p w:rsidR="00C20E86">
      <w:pPr>
        <w:ind w:firstLine="708"/>
        <w:jc w:val="both"/>
      </w:pPr>
      <w:r>
        <w:rPr>
          <w:sz w:val="28"/>
        </w:rPr>
        <w:t>В силу п. 2 Постановления Правительства Российской Федерации от дата N 804 "Об утверждении Положения о гражданской обороне</w:t>
      </w:r>
      <w:r>
        <w:rPr>
          <w:sz w:val="28"/>
        </w:rPr>
        <w:t xml:space="preserve"> в Российской Федерации"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адрес от опасностей, возникающих при военных конфликтах или всл</w:t>
      </w:r>
      <w:r>
        <w:rPr>
          <w:sz w:val="28"/>
        </w:rPr>
        <w:t>едствие этих конфликтов, а также при чрезвычайных ситуациях природного и техногенного</w:t>
      </w:r>
      <w:r>
        <w:rPr>
          <w:sz w:val="28"/>
        </w:rPr>
        <w:t xml:space="preserve"> характера.</w:t>
      </w:r>
    </w:p>
    <w:p w:rsidR="00C20E86">
      <w:pPr>
        <w:ind w:firstLine="708"/>
        <w:jc w:val="both"/>
      </w:pPr>
      <w:r>
        <w:rPr>
          <w:sz w:val="28"/>
        </w:rPr>
        <w:t xml:space="preserve">Аналогичные положения содержатся в пункте 3 "Положения об организации и ведении гражданской обороны в муниципальных образованиях и организациях", утвержденного </w:t>
      </w:r>
      <w:hyperlink r:id="rId4" w:anchor="/document/194436/entry/0" w:history="1">
        <w:r>
          <w:rPr>
            <w:color w:val="0000FF"/>
            <w:sz w:val="28"/>
            <w:u w:val="single"/>
          </w:rPr>
          <w:t>приказом</w:t>
        </w:r>
      </w:hyperlink>
      <w:r>
        <w:rPr>
          <w:sz w:val="28"/>
        </w:rPr>
        <w:t xml:space="preserve"> МЧС России от дата</w:t>
      </w:r>
      <w:r>
        <w:rPr>
          <w:sz w:val="28"/>
        </w:rPr>
        <w:t xml:space="preserve"> N 687 "Об утверждении Положения об организации и ведении гражданской обороны в муниципальных образованиях и организациях", разработанного в соответствии с </w:t>
      </w:r>
      <w:hyperlink r:id="rId4" w:anchor="/document/178160/entry/0" w:history="1">
        <w:r>
          <w:rPr>
            <w:color w:val="0000FF"/>
            <w:sz w:val="28"/>
            <w:u w:val="single"/>
          </w:rPr>
          <w:t>Федеральным законом</w:t>
        </w:r>
      </w:hyperlink>
      <w:r>
        <w:rPr>
          <w:sz w:val="28"/>
        </w:rPr>
        <w:t xml:space="preserve"> от дата N 2</w:t>
      </w:r>
      <w:r>
        <w:rPr>
          <w:sz w:val="28"/>
        </w:rPr>
        <w:t>8-ФЗ "О гражданской обороне" и постановлением Правительства Российской Федерации от дата</w:t>
      </w:r>
      <w:r>
        <w:rPr>
          <w:sz w:val="28"/>
        </w:rPr>
        <w:t xml:space="preserve"> N 804 "Об утверждении Положения о гражданской обороне в Российской Федерации".</w:t>
      </w:r>
    </w:p>
    <w:p w:rsidR="00C20E86">
      <w:pPr>
        <w:ind w:firstLine="708"/>
        <w:jc w:val="both"/>
      </w:pPr>
      <w:r>
        <w:rPr>
          <w:sz w:val="28"/>
        </w:rPr>
        <w:t>Положения пункта 3 "Положения об организации и ведении гражданской обороны в муниципальн</w:t>
      </w:r>
      <w:r>
        <w:rPr>
          <w:sz w:val="28"/>
        </w:rPr>
        <w:t xml:space="preserve">ых образованиях и организациях" дополнены положением о том, что подготовка к ведению гражданской обороны осуществляется на основании годовых и перспективных планов, </w:t>
      </w:r>
      <w:r>
        <w:rPr>
          <w:sz w:val="28"/>
        </w:rPr>
        <w:t>предусматривающих основные мероприятия по вопросам гражданской обороны, предупреждения и ли</w:t>
      </w:r>
      <w:r>
        <w:rPr>
          <w:sz w:val="28"/>
        </w:rPr>
        <w:t>квидации чрезвычайных ситуаций муниципального образования (организации).</w:t>
      </w:r>
    </w:p>
    <w:p w:rsidR="00C20E86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80646/entry/2" w:history="1">
        <w:r>
          <w:rPr>
            <w:color w:val="0000FF"/>
            <w:sz w:val="28"/>
            <w:u w:val="single"/>
          </w:rPr>
          <w:t>пункта 2</w:t>
        </w:r>
      </w:hyperlink>
      <w:r>
        <w:rPr>
          <w:sz w:val="28"/>
        </w:rPr>
        <w:t xml:space="preserve"> Положения о создании (назначении) в организациях структурных подразделений (работников), уполномоч</w:t>
      </w:r>
      <w:r>
        <w:rPr>
          <w:sz w:val="28"/>
        </w:rPr>
        <w:t xml:space="preserve">енных на решение задач в области гражданской обороны, утвержденного </w:t>
      </w:r>
      <w:hyperlink r:id="rId4" w:anchor="/document/180646/entry/0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Правительства РФ от дата N782, в организациях независимо от их организационно - правовой формы с целью у</w:t>
      </w:r>
      <w:r>
        <w:rPr>
          <w:sz w:val="28"/>
        </w:rPr>
        <w:t>правления гражданской обороной создаются (назначаются) структурные подразделения (работники) по гражданской обороне.</w:t>
      </w:r>
    </w:p>
    <w:p w:rsidR="00C20E86">
      <w:pPr>
        <w:ind w:firstLine="708"/>
        <w:jc w:val="both"/>
      </w:pPr>
      <w:r>
        <w:rPr>
          <w:sz w:val="28"/>
        </w:rPr>
        <w:t xml:space="preserve">При рассмотрении дела установлено, что дата в время по результатам проведенной внеплановой выездной проверки в отношении должностного лица </w:t>
      </w:r>
      <w:r>
        <w:rPr>
          <w:sz w:val="28"/>
        </w:rPr>
        <w:t>– директора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Торубара</w:t>
      </w:r>
      <w:r>
        <w:rPr>
          <w:sz w:val="28"/>
        </w:rPr>
        <w:t xml:space="preserve"> Р.С. по адресу: адрес, с целью контроля за исполнением предписания № 3 ГО по устранению нарушений установленных требований и мероприятий в области гражданской обороны от</w:t>
      </w:r>
      <w:r>
        <w:rPr>
          <w:sz w:val="28"/>
        </w:rPr>
        <w:t xml:space="preserve"> дата, выданного ОНД по </w:t>
      </w:r>
      <w:r>
        <w:rPr>
          <w:sz w:val="28"/>
        </w:rPr>
        <w:t>г</w:t>
      </w:r>
      <w:r>
        <w:rPr>
          <w:sz w:val="28"/>
        </w:rPr>
        <w:t>.С</w:t>
      </w:r>
      <w:r>
        <w:rPr>
          <w:sz w:val="28"/>
        </w:rPr>
        <w:t>аки</w:t>
      </w:r>
      <w:r>
        <w:rPr>
          <w:sz w:val="28"/>
        </w:rPr>
        <w:t xml:space="preserve"> и </w:t>
      </w:r>
      <w:r>
        <w:rPr>
          <w:sz w:val="28"/>
        </w:rPr>
        <w:t>Сакскому</w:t>
      </w:r>
      <w:r>
        <w:rPr>
          <w:sz w:val="28"/>
        </w:rPr>
        <w:t xml:space="preserve"> району УНД и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Республике Крым (государственным пожарным надзором) установлено, что должностным лицом - директором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Торубара</w:t>
      </w:r>
      <w:r>
        <w:rPr>
          <w:sz w:val="28"/>
        </w:rPr>
        <w:t xml:space="preserve"> Р.С. н</w:t>
      </w:r>
      <w:r>
        <w:rPr>
          <w:sz w:val="28"/>
        </w:rPr>
        <w:t xml:space="preserve">е выполнено в срок до дата требования предписания № 3 ГО от дата, а именно: </w:t>
      </w:r>
      <w:r>
        <w:rPr>
          <w:sz w:val="28"/>
        </w:rPr>
        <w:t>п.п</w:t>
      </w:r>
      <w:r>
        <w:rPr>
          <w:sz w:val="28"/>
        </w:rPr>
        <w:t>. 1, 2, 4, 5.</w:t>
      </w:r>
    </w:p>
    <w:p w:rsidR="00C20E86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Не оснащено ЗС ГО запасами (резерв) лекарственных препаратов и медицинских изделий, пункт 1 статьи 9 Федерального закона № 28-ФЗ, п. 1.6 Приказ МЧС России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8"/>
        </w:rPr>
        <w:t>N 583 «Об утверждении и введении в действие Правил эксплуатации защитных сооружений гражданской обороны";</w:t>
      </w:r>
    </w:p>
    <w:p w:rsidR="00C20E86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Не обеспечена готовность и использование ЗС ГО по предназначению, пункт 1 статьи 9 Федерального закона № 28-ФЗ, п. 1.7 Приказ МЧС России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583</w:t>
      </w:r>
      <w:r>
        <w:rPr>
          <w:sz w:val="28"/>
        </w:rPr>
        <w:t xml:space="preserve"> «Об утверждении и введении в действие Правил эксплуатации защитных сооружений гражданской обороны";</w:t>
      </w:r>
    </w:p>
    <w:p w:rsidR="00C20E86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Не выполняются требования по обеспечению постоянной готовности помещений к переводу их в установленные сроки на режим защитных сооружений и необходимые усл</w:t>
      </w:r>
      <w:r>
        <w:rPr>
          <w:sz w:val="28"/>
        </w:rPr>
        <w:t xml:space="preserve">овия для безопасного пребывания укрываемых в ЗС </w:t>
      </w:r>
      <w:r>
        <w:rPr>
          <w:sz w:val="28"/>
        </w:rPr>
        <w:t>ГО</w:t>
      </w:r>
      <w:r>
        <w:rPr>
          <w:sz w:val="28"/>
        </w:rPr>
        <w:t xml:space="preserve"> как в военное время, так и в условиях чрезвычайных ситуаций мирного времени, пункт 1 статьи 9 Федерального закона № 28-ФЗ, п. 3.2.1 Приказ МЧС России от дата N 583 «Об утверждении и введении в действие Пра</w:t>
      </w:r>
      <w:r>
        <w:rPr>
          <w:sz w:val="28"/>
        </w:rPr>
        <w:t>вил эксплуатации защитных сооружений гражданской обороны»;</w:t>
      </w:r>
    </w:p>
    <w:p w:rsidR="00C20E86">
      <w:pPr>
        <w:numPr>
          <w:ilvl w:val="0"/>
          <w:numId w:val="1"/>
        </w:numPr>
        <w:pBdr>
          <w:left w:val="nil"/>
        </w:pBdr>
        <w:spacing w:after="280" w:afterAutospacing="1"/>
        <w:ind w:left="1018" w:firstLine="0"/>
        <w:jc w:val="both"/>
      </w:pPr>
      <w:r>
        <w:rPr>
          <w:sz w:val="28"/>
        </w:rPr>
        <w:t>Инжернерно</w:t>
      </w:r>
      <w:r>
        <w:rPr>
          <w:sz w:val="28"/>
        </w:rPr>
        <w:t xml:space="preserve">-техническое оборудование ЗС ГО не содержится в исправном состоянии и готовности к использованию по назначению, пункт 1 статьи 9 Федерального закона № 28-ФЗ, п. 3.2.11 Приказ МЧС </w:t>
      </w:r>
      <w:r>
        <w:rPr>
          <w:sz w:val="28"/>
        </w:rPr>
        <w:t xml:space="preserve">России 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583 «Об утверждении и введении в действие Правил эксплуатации защитных сооружений гражданской обороны».</w:t>
      </w:r>
    </w:p>
    <w:p w:rsidR="00C20E86">
      <w:pPr>
        <w:ind w:firstLine="708"/>
        <w:jc w:val="both"/>
      </w:pPr>
      <w:r>
        <w:rPr>
          <w:sz w:val="28"/>
        </w:rPr>
        <w:t>Таким образом, должностным лицом - директором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Торубара</w:t>
      </w:r>
      <w:r>
        <w:rPr>
          <w:sz w:val="28"/>
        </w:rPr>
        <w:t xml:space="preserve"> Р.С. нарушены требован</w:t>
      </w:r>
      <w:r>
        <w:rPr>
          <w:sz w:val="28"/>
        </w:rPr>
        <w:t xml:space="preserve">ия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28-ФЗ «О гражданской обороне» и других правовых и нормативно-правовых актов в области гражданской обороны.</w:t>
      </w:r>
    </w:p>
    <w:p w:rsidR="00C20E86">
      <w:pPr>
        <w:ind w:firstLine="708"/>
        <w:jc w:val="both"/>
      </w:pPr>
      <w:r>
        <w:rPr>
          <w:sz w:val="28"/>
        </w:rPr>
        <w:t xml:space="preserve">Из вышеизложенного следует, что должностное лицо </w:t>
      </w:r>
      <w:r>
        <w:rPr>
          <w:sz w:val="28"/>
        </w:rPr>
        <w:t>Торубара</w:t>
      </w:r>
      <w:r>
        <w:rPr>
          <w:sz w:val="28"/>
        </w:rPr>
        <w:t xml:space="preserve"> Р.С. является субъектом административного правонарушения п</w:t>
      </w:r>
      <w:r>
        <w:rPr>
          <w:sz w:val="28"/>
        </w:rPr>
        <w:t>редусмотренного ч. 1 ст. 19.5 КоАП РФ.</w:t>
      </w:r>
    </w:p>
    <w:p w:rsidR="00C20E86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Торубара</w:t>
      </w:r>
      <w:r>
        <w:rPr>
          <w:sz w:val="28"/>
        </w:rPr>
        <w:t xml:space="preserve"> Р.С. в предъявленном административном правонарушении доказана материалами дела, а именно:</w:t>
      </w:r>
    </w:p>
    <w:p w:rsidR="00C20E86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1 ГО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20E86">
      <w:pPr>
        <w:ind w:firstLine="708"/>
        <w:jc w:val="both"/>
      </w:pPr>
      <w:r>
        <w:rPr>
          <w:sz w:val="28"/>
        </w:rPr>
        <w:t>- протоколом осмотра территорий</w:t>
      </w:r>
      <w:r>
        <w:rPr>
          <w:sz w:val="28"/>
        </w:rPr>
        <w:t xml:space="preserve">, помещений проверяемого лица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20E86">
      <w:pPr>
        <w:ind w:firstLine="708"/>
        <w:jc w:val="both"/>
      </w:pPr>
      <w:r>
        <w:rPr>
          <w:sz w:val="28"/>
        </w:rPr>
        <w:t xml:space="preserve">- протоколом опроса проверяемого лица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20E86">
      <w:pPr>
        <w:ind w:firstLine="708"/>
        <w:jc w:val="both"/>
      </w:pPr>
      <w:r>
        <w:rPr>
          <w:sz w:val="28"/>
        </w:rPr>
        <w:t xml:space="preserve">- актом выездной (внеплановой) проверки № 1 ГО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юридического лица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юридический адрес </w:t>
      </w:r>
      <w:r>
        <w:rPr>
          <w:sz w:val="28"/>
        </w:rPr>
        <w:t>(фактическая эксплуатация объекта): адрес;</w:t>
      </w:r>
    </w:p>
    <w:p w:rsidR="00C20E86">
      <w:pPr>
        <w:ind w:firstLine="708"/>
        <w:jc w:val="both"/>
      </w:pPr>
      <w:r>
        <w:rPr>
          <w:sz w:val="28"/>
        </w:rPr>
        <w:t xml:space="preserve">- копией акта проверки органом государственного контроля (надзора) юридического лица № 3 ГО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юридического лица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юридический адре</w:t>
      </w:r>
      <w:r>
        <w:rPr>
          <w:sz w:val="28"/>
        </w:rPr>
        <w:t>с (фактическая эксплуатация объекта): адрес;</w:t>
      </w:r>
    </w:p>
    <w:p w:rsidR="00C20E86">
      <w:pPr>
        <w:ind w:firstLine="708"/>
        <w:jc w:val="both"/>
      </w:pPr>
      <w:r>
        <w:rPr>
          <w:sz w:val="28"/>
        </w:rPr>
        <w:t xml:space="preserve">- копией предписания № 3 ГО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устранению нарушений установленных требований и мероприятий в области гражданской обороны;</w:t>
      </w:r>
    </w:p>
    <w:p w:rsidR="00C20E86">
      <w:pPr>
        <w:ind w:firstLine="708"/>
        <w:jc w:val="both"/>
      </w:pPr>
      <w:r>
        <w:rPr>
          <w:sz w:val="28"/>
        </w:rPr>
        <w:t>- копией должностной инструкции директора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</w:t>
      </w:r>
      <w:r>
        <w:rPr>
          <w:sz w:val="28"/>
        </w:rPr>
        <w:t>ого</w:t>
      </w:r>
      <w:r>
        <w:rPr>
          <w:sz w:val="28"/>
        </w:rPr>
        <w:t xml:space="preserve"> района Республики Крым, утвержденной Главой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дата;</w:t>
      </w:r>
    </w:p>
    <w:p w:rsidR="00C20E86">
      <w:pPr>
        <w:ind w:firstLine="708"/>
        <w:jc w:val="both"/>
      </w:pPr>
      <w:r>
        <w:rPr>
          <w:sz w:val="28"/>
        </w:rPr>
        <w:t>- копией Устава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утвержденного постановлением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</w:t>
      </w:r>
      <w:r>
        <w:rPr>
          <w:sz w:val="28"/>
        </w:rPr>
        <w:t xml:space="preserve">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№ 10, Главой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>;</w:t>
      </w:r>
    </w:p>
    <w:p w:rsidR="00C20E86">
      <w:pPr>
        <w:ind w:firstLine="708"/>
        <w:jc w:val="both"/>
      </w:pPr>
      <w:r>
        <w:rPr>
          <w:sz w:val="28"/>
        </w:rPr>
        <w:t>- копией изменения в Устав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(приложение к постановлению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от</w:t>
      </w:r>
      <w:r>
        <w:rPr>
          <w:sz w:val="28"/>
        </w:rPr>
        <w:t xml:space="preserve"> дата № </w:t>
      </w:r>
      <w:r>
        <w:rPr>
          <w:sz w:val="28"/>
        </w:rPr>
        <w:t>362);</w:t>
      </w:r>
    </w:p>
    <w:p w:rsidR="00C20E86">
      <w:pPr>
        <w:ind w:firstLine="708"/>
        <w:jc w:val="both"/>
      </w:pPr>
      <w:r>
        <w:rPr>
          <w:sz w:val="28"/>
        </w:rPr>
        <w:t xml:space="preserve">- копией постановления № 362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внесении изменений в Устав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Крым.</w:t>
      </w:r>
    </w:p>
    <w:p w:rsidR="00C20E86">
      <w:pPr>
        <w:ind w:firstLine="708"/>
        <w:jc w:val="both"/>
      </w:pPr>
      <w:r>
        <w:rPr>
          <w:sz w:val="28"/>
        </w:rPr>
        <w:t xml:space="preserve">- копией распоряжения № 407-рк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«Об изменении срока окончания трудового договора с </w:t>
      </w:r>
      <w:r>
        <w:rPr>
          <w:sz w:val="28"/>
        </w:rPr>
        <w:t>Торубара</w:t>
      </w:r>
      <w:r>
        <w:rPr>
          <w:sz w:val="28"/>
        </w:rPr>
        <w:t xml:space="preserve"> Р.С.».</w:t>
      </w:r>
    </w:p>
    <w:p w:rsidR="00C20E86">
      <w:pPr>
        <w:ind w:firstLine="708"/>
        <w:jc w:val="both"/>
      </w:pPr>
      <w:r>
        <w:rPr>
          <w:sz w:val="28"/>
        </w:rPr>
        <w:t>Письменные</w:t>
      </w:r>
      <w:r>
        <w:rPr>
          <w:sz w:val="28"/>
        </w:rPr>
        <w:t xml:space="preserve"> доказательства суд считает достоверными, объективными и допустимыми доказательствами по делу, поскольку они получены в </w:t>
      </w:r>
      <w:r>
        <w:rPr>
          <w:sz w:val="28"/>
        </w:rPr>
        <w:t>соответствии с требованиями закона, имеют надлежащую процессуальную форму.</w:t>
      </w:r>
    </w:p>
    <w:p w:rsidR="00C20E86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</w:t>
      </w:r>
      <w:r>
        <w:rPr>
          <w:sz w:val="28"/>
        </w:rPr>
        <w:t xml:space="preserve">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C20E86">
      <w:pPr>
        <w:ind w:firstLine="708"/>
        <w:jc w:val="both"/>
      </w:pPr>
      <w:r>
        <w:rPr>
          <w:sz w:val="28"/>
        </w:rPr>
        <w:t xml:space="preserve">В силу положений </w:t>
      </w:r>
      <w:hyperlink r:id="rId5" w:history="1">
        <w:r>
          <w:rPr>
            <w:color w:val="0000FF"/>
            <w:sz w:val="28"/>
            <w:u w:val="single"/>
          </w:rPr>
          <w:t>частей 1</w:t>
        </w:r>
      </w:hyperlink>
      <w:r>
        <w:rPr>
          <w:sz w:val="28"/>
        </w:rPr>
        <w:t xml:space="preserve"> и </w:t>
      </w:r>
      <w:hyperlink r:id="rId6" w:history="1">
        <w:r>
          <w:rPr>
            <w:color w:val="0000FF"/>
            <w:sz w:val="28"/>
            <w:u w:val="single"/>
          </w:rPr>
          <w:t>4 статьи 1.5</w:t>
        </w:r>
      </w:hyperlink>
      <w:r>
        <w:rPr>
          <w:sz w:val="28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</w:t>
      </w:r>
      <w:r>
        <w:rPr>
          <w:sz w:val="28"/>
        </w:rPr>
        <w:t>олкуются в пользу этого лица.</w:t>
      </w:r>
    </w:p>
    <w:p w:rsidR="00C20E86">
      <w:pPr>
        <w:ind w:firstLine="708"/>
        <w:jc w:val="both"/>
      </w:pPr>
      <w:r>
        <w:rPr>
          <w:sz w:val="28"/>
        </w:rPr>
        <w:t>По делу подлежат выяснению обстоятельства, предусмотренные статье 26.1 КоАП РФ, в частности – виновность лица в совершении административного правонарушения.</w:t>
      </w:r>
    </w:p>
    <w:p w:rsidR="00C20E86">
      <w:pPr>
        <w:ind w:firstLine="708"/>
        <w:jc w:val="both"/>
      </w:pPr>
      <w:r>
        <w:rPr>
          <w:sz w:val="28"/>
        </w:rPr>
        <w:t>При решении вопроса о наличии оснований для привлечения лица к админи</w:t>
      </w:r>
      <w:r>
        <w:rPr>
          <w:sz w:val="28"/>
        </w:rPr>
        <w:t>стративной ответственности по части</w:t>
      </w:r>
      <w:r>
        <w:rPr>
          <w:sz w:val="28"/>
        </w:rPr>
        <w:t xml:space="preserve"> 1 статьи 19.5 КоАП РФ необходимо, в числе иных обстоятельств, выяснять, имеется ли в действиях (бездействии) лица умышленное противоправное виновное поведение.</w:t>
      </w:r>
    </w:p>
    <w:p w:rsidR="00C20E86">
      <w:pPr>
        <w:ind w:firstLine="708"/>
        <w:jc w:val="both"/>
      </w:pPr>
      <w:r>
        <w:rPr>
          <w:sz w:val="28"/>
        </w:rPr>
        <w:t>Судом установлено и подтверждается письменными материалами д</w:t>
      </w:r>
      <w:r>
        <w:rPr>
          <w:sz w:val="28"/>
        </w:rPr>
        <w:t>ела, что с целью устранения нарушений требований в области гражданской обороны должностным лицом - директором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Торубара</w:t>
      </w:r>
      <w:r>
        <w:rPr>
          <w:sz w:val="28"/>
        </w:rPr>
        <w:t xml:space="preserve"> Р.С. неоднократно направлялись в отдел образования администрации </w:t>
      </w:r>
      <w:r>
        <w:rPr>
          <w:sz w:val="28"/>
        </w:rPr>
        <w:t>Сакско</w:t>
      </w:r>
      <w:r>
        <w:rPr>
          <w:sz w:val="28"/>
        </w:rPr>
        <w:t>го</w:t>
      </w:r>
      <w:r>
        <w:rPr>
          <w:sz w:val="28"/>
        </w:rPr>
        <w:t xml:space="preserve"> района ходатайства на выделение дополнительных средств для приобретения оборудования и оснащения для укрытия ЗС (защитной системы).</w:t>
      </w:r>
      <w:r>
        <w:rPr>
          <w:sz w:val="28"/>
        </w:rPr>
        <w:t xml:space="preserve"> Копии ходатайств имеются в материалах дела. </w:t>
      </w:r>
    </w:p>
    <w:p w:rsidR="00C20E86">
      <w:pPr>
        <w:ind w:firstLine="708"/>
        <w:jc w:val="both"/>
      </w:pPr>
      <w:r>
        <w:rPr>
          <w:sz w:val="28"/>
        </w:rPr>
        <w:t>Таким образом, судом установлено, что должностным лицом - директором МБОУ «</w:t>
      </w:r>
      <w:r>
        <w:rPr>
          <w:sz w:val="28"/>
        </w:rPr>
        <w:t>Д</w:t>
      </w:r>
      <w:r>
        <w:rPr>
          <w:sz w:val="28"/>
        </w:rPr>
        <w:t>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Торубара</w:t>
      </w:r>
      <w:r>
        <w:rPr>
          <w:sz w:val="28"/>
        </w:rPr>
        <w:t xml:space="preserve"> Р.С. вносились и направлялись в соответствии с порядком и сроками составления проекта соответствующего местного бюджета предложения о выделении необходимых бюджетных ассигнований необходим</w:t>
      </w:r>
      <w:r>
        <w:rPr>
          <w:sz w:val="28"/>
        </w:rPr>
        <w:t>ых для выполнения предписания об устранении нарушений требований гражданской обороны.</w:t>
      </w:r>
    </w:p>
    <w:p w:rsidR="00C20E86">
      <w:pPr>
        <w:ind w:firstLine="708"/>
        <w:jc w:val="both"/>
      </w:pPr>
      <w:r>
        <w:rPr>
          <w:sz w:val="28"/>
        </w:rPr>
        <w:t>Установленные в ходе производства по делу обстоятельства позволяют сделать вывод о том, что должностным лицом - директором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 xml:space="preserve">района Республики Крым </w:t>
      </w:r>
      <w:r>
        <w:rPr>
          <w:sz w:val="28"/>
        </w:rPr>
        <w:t>Торубара</w:t>
      </w:r>
      <w:r>
        <w:rPr>
          <w:sz w:val="28"/>
        </w:rPr>
        <w:t xml:space="preserve"> Р.С. были приняты достаточные и все зависящие от неё меры для выполнения предписания № 3 ГО от дата по устранению нарушений установленных требований и мероприятий в области гражданской обороны, и привлечения необходимых для </w:t>
      </w:r>
      <w:r>
        <w:rPr>
          <w:sz w:val="28"/>
        </w:rPr>
        <w:t>этого денежных</w:t>
      </w:r>
      <w:r>
        <w:rPr>
          <w:sz w:val="28"/>
        </w:rPr>
        <w:t xml:space="preserve"> средств.</w:t>
      </w:r>
    </w:p>
    <w:p w:rsidR="00C20E86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2454" w:history="1">
        <w:r>
          <w:rPr>
            <w:color w:val="0000FF"/>
            <w:sz w:val="28"/>
            <w:u w:val="single"/>
          </w:rPr>
          <w:t>ч. 4 ст. 24.5</w:t>
        </w:r>
      </w:hyperlink>
      <w:r>
        <w:rPr>
          <w:sz w:val="28"/>
        </w:rPr>
        <w:t xml:space="preserve"> КоАП РФ в случае, если во время производства по делу об административном правонарушении будет установлено, что главой </w:t>
      </w:r>
      <w:r>
        <w:rPr>
          <w:sz w:val="28"/>
        </w:rPr>
        <w:t>муниципального об</w:t>
      </w:r>
      <w:r>
        <w:rPr>
          <w:sz w:val="28"/>
        </w:rPr>
        <w:t>разования, возглавляющим местную администрацию, иным должностным лицом органа местного самоуправления, руководителем муниципального учреждения вносилось или направлялось в соответствии с порядком и сроками составления проекта соответствующего местного бюдж</w:t>
      </w:r>
      <w:r>
        <w:rPr>
          <w:sz w:val="28"/>
        </w:rPr>
        <w:t>ета предложение о выделении бюджетных ассигнований на осуществление соответствующих полномочий органа</w:t>
      </w:r>
      <w:r>
        <w:rPr>
          <w:sz w:val="28"/>
        </w:rPr>
        <w:t xml:space="preserve"> местного самоуправления, выполнение муниципальным учреждением соответствующих уставных задач и при этом бюджетные средства на указанные цели не выделялись</w:t>
      </w:r>
      <w:r>
        <w:rPr>
          <w:sz w:val="28"/>
        </w:rPr>
        <w:t>, производство по делу об административном правонарушении в отношении указанных должностных лиц и муниципальных учреждений подлежит прекращению.</w:t>
      </w:r>
    </w:p>
    <w:p w:rsidR="00C20E86">
      <w:pPr>
        <w:ind w:firstLine="708"/>
        <w:jc w:val="both"/>
      </w:pPr>
      <w:r>
        <w:rPr>
          <w:sz w:val="28"/>
        </w:rPr>
        <w:t>Признавая должностное лицо - директора МБОУ «</w:t>
      </w:r>
      <w:r>
        <w:rPr>
          <w:sz w:val="28"/>
        </w:rPr>
        <w:t>Добрушинская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Торуба</w:t>
      </w:r>
      <w:r>
        <w:rPr>
          <w:sz w:val="28"/>
        </w:rPr>
        <w:t>ра</w:t>
      </w:r>
      <w:r>
        <w:rPr>
          <w:sz w:val="28"/>
        </w:rPr>
        <w:t xml:space="preserve"> Р.С. надлежащим субъектом ответственности по </w:t>
      </w:r>
      <w:hyperlink r:id="rId4" w:anchor="/document/12125267/entry/19513" w:history="1">
        <w:r>
          <w:rPr>
            <w:color w:val="0000FF"/>
            <w:sz w:val="28"/>
            <w:u w:val="single"/>
          </w:rPr>
          <w:t>ч. 1 ст. 19.5</w:t>
        </w:r>
      </w:hyperlink>
      <w:r>
        <w:rPr>
          <w:sz w:val="28"/>
        </w:rPr>
        <w:t xml:space="preserve"> КоАП РФ, мировой судья усматривает основания для прекращения производства по делу об административном правонарушении, п</w:t>
      </w:r>
      <w:r>
        <w:rPr>
          <w:sz w:val="28"/>
        </w:rPr>
        <w:t xml:space="preserve">редусмотренные </w:t>
      </w:r>
      <w:hyperlink r:id="rId4" w:anchor="/document/12125267/entry/2454" w:history="1">
        <w:r>
          <w:rPr>
            <w:color w:val="0000FF"/>
            <w:sz w:val="28"/>
            <w:u w:val="single"/>
          </w:rPr>
          <w:t>ч. 4 ст. 24.5</w:t>
        </w:r>
      </w:hyperlink>
      <w:r>
        <w:rPr>
          <w:sz w:val="28"/>
        </w:rPr>
        <w:t xml:space="preserve"> КоАП РФ.</w:t>
      </w:r>
    </w:p>
    <w:p w:rsidR="00C20E86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ч. 4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, ст. </w:t>
      </w:r>
      <w:hyperlink r:id="rId4" w:anchor="/document/12125267/entry/299" w:history="1">
        <w:r>
          <w:rPr>
            <w:color w:val="0000FF"/>
            <w:sz w:val="28"/>
            <w:u w:val="single"/>
          </w:rPr>
          <w:t>29.9</w:t>
        </w:r>
      </w:hyperlink>
      <w:r>
        <w:rPr>
          <w:sz w:val="28"/>
        </w:rPr>
        <w:t xml:space="preserve">, ст. </w:t>
      </w:r>
      <w:hyperlink r:id="rId4" w:anchor="/document/12125267/entry/2910" w:history="1">
        <w:r>
          <w:rPr>
            <w:color w:val="0000FF"/>
            <w:sz w:val="28"/>
            <w:u w:val="single"/>
          </w:rPr>
          <w:t>29.10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</w:t>
      </w:r>
    </w:p>
    <w:p w:rsidR="00C20E86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C20E86">
      <w:pPr>
        <w:ind w:firstLine="708"/>
        <w:jc w:val="both"/>
      </w:pPr>
      <w:r>
        <w:rPr>
          <w:sz w:val="28"/>
        </w:rPr>
        <w:t>Про</w:t>
      </w:r>
      <w:r>
        <w:rPr>
          <w:sz w:val="28"/>
        </w:rPr>
        <w:t xml:space="preserve">изводство по делу об административном правонарушении, предусмотренном частью 1 статьи 19.5 Кодекса Российской Федерации об административных правонарушениях в отношении должностного лица – директора наименование организации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Т</w:t>
      </w:r>
      <w:r>
        <w:rPr>
          <w:sz w:val="28"/>
        </w:rPr>
        <w:t>орубара</w:t>
      </w:r>
      <w:r>
        <w:rPr>
          <w:sz w:val="28"/>
        </w:rPr>
        <w:t xml:space="preserve"> Русланы Степановны - прекратить на основании </w:t>
      </w:r>
      <w:hyperlink r:id="rId7" w:history="1">
        <w:r>
          <w:rPr>
            <w:color w:val="0000FF"/>
            <w:sz w:val="28"/>
            <w:u w:val="single"/>
          </w:rPr>
          <w:t>части 4 статьи 24.5</w:t>
        </w:r>
      </w:hyperlink>
      <w:r>
        <w:rPr>
          <w:sz w:val="28"/>
        </w:rPr>
        <w:t xml:space="preserve"> Кодекса Российской Федерации об административных пра</w:t>
      </w:r>
      <w:r>
        <w:rPr>
          <w:sz w:val="28"/>
        </w:rPr>
        <w:t>вонарушениях.</w:t>
      </w:r>
    </w:p>
    <w:p w:rsidR="00C20E86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и городской округ Саки) Республики Крым.</w:t>
      </w:r>
    </w:p>
    <w:p w:rsidR="00C20E86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15 марта 2022 года.</w:t>
      </w:r>
    </w:p>
    <w:p w:rsidR="001168E1">
      <w:pPr>
        <w:ind w:firstLine="708"/>
        <w:jc w:val="both"/>
      </w:pPr>
    </w:p>
    <w:p w:rsidR="00C20E86">
      <w:pPr>
        <w:ind w:firstLine="708"/>
        <w:jc w:val="both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86"/>
    <w:rsid w:val="001168E1"/>
    <w:rsid w:val="00C20E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consultantplus://offline/ref=0CB868C94F0E8FAAE643B5A75550A51602F54C3A8B80D46B9C139AF2B20E9BAE23854945AECE8CFFT9pCO" TargetMode="External" /><Relationship Id="rId6" Type="http://schemas.openxmlformats.org/officeDocument/2006/relationships/hyperlink" Target="consultantplus://offline/ref=0CB868C94F0E8FAAE643B5A75550A51602F54C3A8B80D46B9C139AF2B20E9BAE23854945AECE8CFET9p5O" TargetMode="External" /><Relationship Id="rId7" Type="http://schemas.openxmlformats.org/officeDocument/2006/relationships/hyperlink" Target="consultantplus://offline/ref=13C8A72D01D12E09FF68701537EB66F69A4D4AC3FC26646DC5C693BD9D37982C02CABC1F77728BEBIBnBG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