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B013A">
      <w:pPr>
        <w:pStyle w:val="Heading1"/>
        <w:spacing w:before="0" w:after="0"/>
        <w:ind w:firstLine="567"/>
        <w:jc w:val="right"/>
      </w:pPr>
      <w:r>
        <w:rPr>
          <w:rFonts w:ascii="Times New Roman" w:hAnsi="Times New Roman" w:cs="Times New Roman"/>
          <w:b w:val="0"/>
          <w:sz w:val="28"/>
        </w:rPr>
        <w:t>Дело № 5-72-109/2022</w:t>
      </w:r>
    </w:p>
    <w:p w:rsidR="009B013A">
      <w:pPr>
        <w:pStyle w:val="Heading1"/>
        <w:spacing w:before="0" w:after="0"/>
        <w:ind w:firstLine="567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УИД 91MS0072-телефон-телефон</w:t>
      </w:r>
    </w:p>
    <w:p w:rsidR="006B3B39" w:rsidRPr="006B3B39" w:rsidP="006B3B39"/>
    <w:p w:rsidR="009B013A">
      <w:pPr>
        <w:ind w:firstLine="567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6B3B39">
      <w:pPr>
        <w:ind w:firstLine="567"/>
        <w:jc w:val="center"/>
      </w:pPr>
    </w:p>
    <w:p w:rsidR="009B013A">
      <w:pPr>
        <w:ind w:firstLine="567"/>
        <w:jc w:val="both"/>
      </w:pPr>
      <w:r>
        <w:rPr>
          <w:sz w:val="28"/>
        </w:rPr>
        <w:t xml:space="preserve">  </w:t>
      </w:r>
      <w:r>
        <w:rPr>
          <w:sz w:val="28"/>
        </w:rPr>
        <w:t xml:space="preserve">13 апреля 2022 года                                                                           </w:t>
      </w:r>
      <w:r>
        <w:rPr>
          <w:sz w:val="28"/>
        </w:rPr>
        <w:t>г. Саки</w:t>
      </w:r>
    </w:p>
    <w:p w:rsidR="009B013A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</w:t>
      </w:r>
      <w:r>
        <w:rPr>
          <w:sz w:val="28"/>
        </w:rPr>
        <w:t>Е.В.,</w:t>
      </w:r>
    </w:p>
    <w:p w:rsidR="009B013A">
      <w:pPr>
        <w:ind w:firstLine="708"/>
        <w:jc w:val="both"/>
      </w:pPr>
      <w:r>
        <w:rPr>
          <w:sz w:val="28"/>
        </w:rPr>
        <w:t xml:space="preserve">с участием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– Черненко А.С., </w:t>
      </w:r>
    </w:p>
    <w:p w:rsidR="009B013A">
      <w:pPr>
        <w:ind w:firstLine="708"/>
        <w:jc w:val="both"/>
      </w:pPr>
      <w:r>
        <w:rPr>
          <w:sz w:val="28"/>
        </w:rPr>
        <w:t xml:space="preserve">рассмотрев дело об административном правонарушении, поступившее из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в отношении юридического лица:</w:t>
      </w:r>
    </w:p>
    <w:p w:rsidR="009B013A">
      <w:pPr>
        <w:ind w:firstLine="708"/>
        <w:jc w:val="both"/>
      </w:pPr>
      <w:r>
        <w:rPr>
          <w:sz w:val="28"/>
        </w:rPr>
        <w:t>Акционерного общества «</w:t>
      </w:r>
      <w:r>
        <w:rPr>
          <w:sz w:val="28"/>
        </w:rPr>
        <w:t>Азнакаевск</w:t>
      </w:r>
      <w:r>
        <w:rPr>
          <w:sz w:val="28"/>
        </w:rPr>
        <w:t>ий</w:t>
      </w:r>
      <w:r>
        <w:rPr>
          <w:sz w:val="28"/>
        </w:rPr>
        <w:t xml:space="preserve"> завод Нефтемаш», ОГРН 1001601570080, ИНН телефон, юридический адрес: адрес, </w:t>
      </w:r>
    </w:p>
    <w:p w:rsidR="009B013A">
      <w:pPr>
        <w:ind w:firstLine="567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7 ст. 7.32 Кодекса Российской Федерации об административных правонарушениях,</w:t>
      </w:r>
    </w:p>
    <w:p w:rsidR="009B013A">
      <w:pPr>
        <w:ind w:firstLine="567"/>
        <w:jc w:val="center"/>
      </w:pPr>
      <w:r>
        <w:rPr>
          <w:sz w:val="28"/>
        </w:rPr>
        <w:t>УСТАНОВИ</w:t>
      </w:r>
      <w:r>
        <w:rPr>
          <w:sz w:val="28"/>
        </w:rPr>
        <w:t>Л:</w:t>
      </w:r>
    </w:p>
    <w:p w:rsidR="009B013A">
      <w:pPr>
        <w:widowControl w:val="0"/>
        <w:spacing w:line="317" w:lineRule="atLeast"/>
        <w:ind w:firstLine="740"/>
        <w:jc w:val="both"/>
      </w:pP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 на основании решения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223 проведена проверка исполнения должностными лицами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законодательства о контрактной системе в сфере закупок товаров, работ, услуг для обеспечения государст</w:t>
      </w:r>
      <w:r>
        <w:rPr>
          <w:sz w:val="28"/>
        </w:rPr>
        <w:t xml:space="preserve">венных и муниципальных нужд, при исполнении государственного контракта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2007/4-рг, заключенного с ГБУЗ РК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больница» на выполнение строительно-монтажных работ по объекту: </w:t>
      </w:r>
      <w:r>
        <w:rPr>
          <w:sz w:val="26"/>
        </w:rPr>
        <w:t>«Строительство модульного здания амбулатории общей практики</w:t>
      </w:r>
      <w:r>
        <w:rPr>
          <w:sz w:val="26"/>
        </w:rPr>
        <w:t xml:space="preserve"> и семейной медицины по адресу: адрес»</w:t>
      </w:r>
      <w:r>
        <w:rPr>
          <w:sz w:val="28"/>
        </w:rPr>
        <w:t>.</w:t>
      </w:r>
    </w:p>
    <w:p w:rsidR="009B013A">
      <w:pPr>
        <w:widowControl w:val="0"/>
        <w:spacing w:line="317" w:lineRule="atLeast"/>
        <w:ind w:firstLine="740"/>
        <w:jc w:val="both"/>
      </w:pPr>
      <w:r>
        <w:rPr>
          <w:sz w:val="28"/>
        </w:rPr>
        <w:t>Установлено, что в рамках ведомственной целевой программы «Модернизация государственных учреждений здравоохранения с целью доведения до федеральных стандартов и нормативов», утвержденной приказом Министерства здравоо</w:t>
      </w:r>
      <w:r>
        <w:rPr>
          <w:sz w:val="28"/>
        </w:rPr>
        <w:t>хранения Республики Крым от дата № 2556, которая разработана в целях исполнения Государственной программы развития здравоохранения в Республике Крым, утвержденной постановлением Совета министров Республики Крым от дата № 666 в целях реализации национальног</w:t>
      </w:r>
      <w:r>
        <w:rPr>
          <w:sz w:val="28"/>
        </w:rPr>
        <w:t>о проекта «Здравоохранение», дата между администрацией ГБУЗ РК</w:t>
      </w:r>
      <w:r>
        <w:rPr>
          <w:sz w:val="28"/>
        </w:rPr>
        <w:t xml:space="preserve">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больница» и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заключен государственный контракт на выполнение строительно-монтажных работ по объекту: </w:t>
      </w:r>
      <w:r>
        <w:rPr>
          <w:sz w:val="26"/>
        </w:rPr>
        <w:t>«Строительство модульного здания амбулатор</w:t>
      </w:r>
      <w:r>
        <w:rPr>
          <w:sz w:val="26"/>
        </w:rPr>
        <w:t>ии общей практики и семейной медицины по адресу: адрес»</w:t>
      </w:r>
      <w:r>
        <w:rPr>
          <w:sz w:val="28"/>
        </w:rPr>
        <w:t xml:space="preserve"> (далее - Объект), сроком исполнения дата, суммой 45 457 630,00 руб.</w:t>
      </w:r>
    </w:p>
    <w:p w:rsidR="009B013A">
      <w:pPr>
        <w:widowControl w:val="0"/>
        <w:spacing w:line="317" w:lineRule="atLeast"/>
        <w:ind w:firstLine="740"/>
        <w:jc w:val="both"/>
      </w:pPr>
      <w:r>
        <w:rPr>
          <w:sz w:val="28"/>
        </w:rPr>
        <w:t>Согласно п. 1.1 Контракта, подрядчик в установленные сроки, согласно контракту, обязуется выполнить все предусмотренные проектной (р</w:t>
      </w:r>
      <w:r>
        <w:rPr>
          <w:sz w:val="28"/>
        </w:rPr>
        <w:t xml:space="preserve">абочей) </w:t>
      </w:r>
      <w:r>
        <w:rPr>
          <w:sz w:val="28"/>
        </w:rPr>
        <w:t>документацией строительно-монтажные работы по Объекту и передать заказчику.</w:t>
      </w:r>
    </w:p>
    <w:p w:rsidR="009B013A">
      <w:pPr>
        <w:widowControl w:val="0"/>
        <w:spacing w:line="317" w:lineRule="atLeast"/>
        <w:ind w:firstLine="740"/>
        <w:jc w:val="both"/>
      </w:pPr>
      <w:r>
        <w:rPr>
          <w:sz w:val="28"/>
        </w:rPr>
        <w:t>Конечным результатом Контракта является Объект, законченный строительством.</w:t>
      </w:r>
    </w:p>
    <w:p w:rsidR="009B013A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По смыслу </w:t>
      </w:r>
      <w:r>
        <w:rPr>
          <w:sz w:val="28"/>
        </w:rPr>
        <w:t>п.п</w:t>
      </w:r>
      <w:r>
        <w:rPr>
          <w:sz w:val="28"/>
        </w:rPr>
        <w:t>. 1.1, 4.1, 5.4.1, 5.4.4 Контракта, АО «</w:t>
      </w:r>
      <w:r>
        <w:rPr>
          <w:sz w:val="28"/>
        </w:rPr>
        <w:t>Азнакаевский</w:t>
      </w:r>
      <w:r>
        <w:rPr>
          <w:sz w:val="28"/>
        </w:rPr>
        <w:t xml:space="preserve"> завод </w:t>
      </w:r>
      <w:r>
        <w:rPr>
          <w:sz w:val="28"/>
        </w:rPr>
        <w:t>Нефтедаш</w:t>
      </w:r>
      <w:r>
        <w:rPr>
          <w:sz w:val="28"/>
        </w:rPr>
        <w:t>» надлежало в ср</w:t>
      </w:r>
      <w:r>
        <w:rPr>
          <w:sz w:val="28"/>
        </w:rPr>
        <w:t>ок до дата выполнить строительно-монтажные работы по объекту:</w:t>
      </w:r>
      <w:r>
        <w:rPr>
          <w:sz w:val="28"/>
        </w:rPr>
        <w:t xml:space="preserve"> </w:t>
      </w:r>
      <w:r>
        <w:rPr>
          <w:sz w:val="26"/>
        </w:rPr>
        <w:t>«Строительство модульного здания амбулатории общей практики и семейной медицины по адресу: адрес»</w:t>
      </w:r>
      <w:r>
        <w:rPr>
          <w:sz w:val="28"/>
        </w:rPr>
        <w:t>.</w:t>
      </w:r>
    </w:p>
    <w:p w:rsidR="009B013A">
      <w:pPr>
        <w:widowControl w:val="0"/>
        <w:spacing w:line="317" w:lineRule="atLeast"/>
        <w:ind w:firstLine="740"/>
        <w:jc w:val="both"/>
      </w:pPr>
      <w:r>
        <w:rPr>
          <w:sz w:val="28"/>
        </w:rPr>
        <w:t>Проверкой установлено, что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обязательства, преду</w:t>
      </w:r>
      <w:r>
        <w:rPr>
          <w:sz w:val="28"/>
        </w:rPr>
        <w:t>смотренные пунктами 1.1, 5.4.1, 5.4.4 Контракта, не исполнило.</w:t>
      </w:r>
    </w:p>
    <w:p w:rsidR="009B013A">
      <w:pPr>
        <w:widowControl w:val="0"/>
        <w:spacing w:line="317" w:lineRule="atLeast"/>
        <w:ind w:firstLine="740"/>
        <w:jc w:val="both"/>
      </w:pPr>
      <w:r>
        <w:rPr>
          <w:sz w:val="28"/>
        </w:rPr>
        <w:t>Таким образом, неисполнение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обязательств по выполнению строительно-монтажных работ по объекту: </w:t>
      </w:r>
      <w:r>
        <w:rPr>
          <w:sz w:val="26"/>
        </w:rPr>
        <w:t>«Строительство модульного здания амбулатории общей</w:t>
      </w:r>
      <w:r>
        <w:rPr>
          <w:sz w:val="26"/>
        </w:rPr>
        <w:t xml:space="preserve"> практики и семейной медицины по адресу: адрес» </w:t>
      </w:r>
      <w:r>
        <w:rPr>
          <w:sz w:val="28"/>
        </w:rPr>
        <w:t>является нарушением ч. 2 ст. 94 Закона № 44-ФЗ и условий Контракта.</w:t>
      </w:r>
    </w:p>
    <w:p w:rsidR="009B013A">
      <w:pPr>
        <w:widowControl w:val="0"/>
        <w:spacing w:line="317" w:lineRule="atLeast"/>
        <w:ind w:firstLine="740"/>
        <w:jc w:val="both"/>
      </w:pPr>
      <w:r>
        <w:rPr>
          <w:sz w:val="28"/>
        </w:rPr>
        <w:t>Согласно информации ГБУЗ РК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больница»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01.2011/536 сумма неисполненных обязательств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</w:t>
      </w:r>
      <w:r>
        <w:rPr>
          <w:sz w:val="28"/>
        </w:rPr>
        <w:t>аш» по государственному контракту от дата № 2007/4-рг, заключенного с ГБУЗ РК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больница» на выполнение строительно-монтажных работ по объекту: </w:t>
      </w:r>
      <w:r>
        <w:rPr>
          <w:sz w:val="26"/>
        </w:rPr>
        <w:t>«Строительство модульного здания амбулатории общей практики и семейной медицины по адресу: адрес</w:t>
      </w:r>
      <w:r>
        <w:rPr>
          <w:sz w:val="26"/>
        </w:rPr>
        <w:t>»</w:t>
      </w:r>
      <w:r>
        <w:rPr>
          <w:sz w:val="28"/>
        </w:rPr>
        <w:t xml:space="preserve"> составляет 44 927 602,29 руб.</w:t>
      </w:r>
    </w:p>
    <w:p w:rsidR="009B013A">
      <w:pPr>
        <w:ind w:firstLine="708"/>
        <w:jc w:val="both"/>
      </w:pPr>
      <w:r>
        <w:rPr>
          <w:sz w:val="28"/>
        </w:rPr>
        <w:t xml:space="preserve">Определением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13 апреля 2022 года в удовлетворении ходатайств законного представителя юри</w:t>
      </w:r>
      <w:r>
        <w:rPr>
          <w:sz w:val="28"/>
        </w:rPr>
        <w:t>дического лица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- генерального директора - </w:t>
      </w:r>
      <w:r>
        <w:rPr>
          <w:sz w:val="28"/>
        </w:rPr>
        <w:t>Тимриева</w:t>
      </w:r>
      <w:r>
        <w:rPr>
          <w:sz w:val="28"/>
        </w:rPr>
        <w:t xml:space="preserve"> Р.Д. о направлении дела на рассмотрение по месту нахождения юридического лица и о предоставлении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возможности участия в судебном</w:t>
      </w:r>
      <w:r>
        <w:rPr>
          <w:sz w:val="28"/>
        </w:rPr>
        <w:t xml:space="preserve"> </w:t>
      </w:r>
      <w:r>
        <w:rPr>
          <w:sz w:val="28"/>
        </w:rPr>
        <w:t>заседании</w:t>
      </w:r>
      <w:r>
        <w:rPr>
          <w:sz w:val="28"/>
        </w:rPr>
        <w:t xml:space="preserve"> п</w:t>
      </w:r>
      <w:r>
        <w:rPr>
          <w:sz w:val="28"/>
        </w:rPr>
        <w:t>утем использования систем видео-конференц-связи, отказано.</w:t>
      </w:r>
    </w:p>
    <w:p w:rsidR="009B013A">
      <w:pPr>
        <w:ind w:firstLine="708"/>
        <w:jc w:val="both"/>
      </w:pPr>
      <w:r>
        <w:rPr>
          <w:sz w:val="28"/>
        </w:rPr>
        <w:t>В судебное заседание законный представитель юридического лица -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генеральный директор </w:t>
      </w:r>
      <w:r>
        <w:rPr>
          <w:sz w:val="28"/>
        </w:rPr>
        <w:t>Тимриев</w:t>
      </w:r>
      <w:r>
        <w:rPr>
          <w:sz w:val="28"/>
        </w:rPr>
        <w:t xml:space="preserve"> Р.Д. не явился. О дне, времени и месте рассмотрения дела об администрат</w:t>
      </w:r>
      <w:r>
        <w:rPr>
          <w:sz w:val="28"/>
        </w:rPr>
        <w:t xml:space="preserve">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телефонограммами, имеющимися в материалах дела. Ходатайств об отложении дела суду не предоставил.</w:t>
      </w:r>
    </w:p>
    <w:p w:rsidR="009B013A">
      <w:pPr>
        <w:widowControl w:val="0"/>
        <w:spacing w:line="317" w:lineRule="atLeast"/>
        <w:ind w:firstLine="740"/>
        <w:jc w:val="both"/>
      </w:pPr>
      <w:r>
        <w:rPr>
          <w:sz w:val="28"/>
        </w:rPr>
        <w:t>К материалам дела приобщены письменные пояснения генерального директора АО «</w:t>
      </w:r>
      <w:r>
        <w:rPr>
          <w:sz w:val="28"/>
        </w:rPr>
        <w:t>Азнакаевский</w:t>
      </w:r>
      <w:r>
        <w:rPr>
          <w:sz w:val="28"/>
        </w:rPr>
        <w:t xml:space="preserve"> з</w:t>
      </w:r>
      <w:r>
        <w:rPr>
          <w:sz w:val="28"/>
        </w:rPr>
        <w:t xml:space="preserve">авод Нефтемаш» </w:t>
      </w:r>
      <w:r>
        <w:rPr>
          <w:sz w:val="28"/>
        </w:rPr>
        <w:t>Тимриева</w:t>
      </w:r>
      <w:r>
        <w:rPr>
          <w:sz w:val="28"/>
        </w:rPr>
        <w:t xml:space="preserve"> Р.Д., с приложением. В пояснениях генеральный директор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</w:t>
      </w:r>
      <w:r>
        <w:rPr>
          <w:sz w:val="28"/>
        </w:rPr>
        <w:t>Тимриев</w:t>
      </w:r>
      <w:r>
        <w:rPr>
          <w:sz w:val="28"/>
        </w:rPr>
        <w:t xml:space="preserve"> Р.Д. просит производство по делу об административном правонарушении в отношен</w:t>
      </w:r>
      <w:r>
        <w:rPr>
          <w:sz w:val="28"/>
        </w:rPr>
        <w:t>ии АО</w:t>
      </w:r>
      <w:r>
        <w:rPr>
          <w:sz w:val="28"/>
        </w:rPr>
        <w:t xml:space="preserve">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прекратить </w:t>
      </w:r>
      <w:r>
        <w:rPr>
          <w:sz w:val="28"/>
        </w:rPr>
        <w:t>по основанию</w:t>
      </w:r>
      <w:r>
        <w:rPr>
          <w:sz w:val="28"/>
        </w:rPr>
        <w:t xml:space="preserve"> п. 2 ч. 1 ст. 24.5 КоАП РФ за отсутствием состава административного правонарушения. В случае привлечения к административной ответственности просит применить ч. 5 ст. 4.4 КоАП РФ (в редакции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); назначить наказание с учетом положений ч. 3.2 ст. 4.1 К</w:t>
      </w:r>
      <w:r>
        <w:rPr>
          <w:sz w:val="28"/>
        </w:rPr>
        <w:t xml:space="preserve">оАП РФ о назначении наказания в виде административного штрафа в размере менее минимального размера административного штрафа, предусмотренного соответствующей статьей КоАП РФ; назначить наказание с учетом положений ч. 3 ст. 3.4 КоАП РФ (в редакции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) </w:t>
      </w:r>
      <w:r>
        <w:rPr>
          <w:sz w:val="28"/>
        </w:rPr>
        <w:t xml:space="preserve">о замене наказания в виде административного штрафа на предупреждение, обосновывая пояснения следующим.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было заключено 130 государственных контрактов на осуществление строительно-монтажных работ по строительству фельд</w:t>
      </w:r>
      <w:r>
        <w:rPr>
          <w:sz w:val="28"/>
        </w:rPr>
        <w:t xml:space="preserve">шерско-акушерских пунктов и модульных врачебных амбулаторий на территории Республики Крым. Ни один из заключенных контрактов не предусматривал выплату Подрядчику аванса. </w:t>
      </w:r>
      <w:r>
        <w:rPr>
          <w:sz w:val="28"/>
        </w:rPr>
        <w:t>При этом, в соответствии с п. 3.1 заключенных Контрактов Заказчик производит оплату за</w:t>
      </w:r>
      <w:r>
        <w:rPr>
          <w:sz w:val="28"/>
        </w:rPr>
        <w:t xml:space="preserve"> выполненные работы в пределах цены Контракта, в соответствии со Сводным сметным расчетом, в сроки, установленные Контрактом за фактически выполненные работы на основании справки о стоимости выполненных работ и затрат по форме КС-3, счета, счета-фактуры (п</w:t>
      </w:r>
      <w:r>
        <w:rPr>
          <w:sz w:val="28"/>
        </w:rPr>
        <w:t>ри необходимости), но не позднее 30 (тридцати) дней с даты подписания Заказчиком акта</w:t>
      </w:r>
      <w:r>
        <w:rPr>
          <w:sz w:val="28"/>
        </w:rPr>
        <w:t xml:space="preserve"> о приемке выполненных работ по форме КС-2. С конца весны и начала лета дата в Российской Федерации произошло резкое увеличение цен на строительные ресурсы, что повлекло з</w:t>
      </w:r>
      <w:r>
        <w:rPr>
          <w:sz w:val="28"/>
        </w:rPr>
        <w:t>а собой перебои поставок строительных материалов. Недобросовестные поставщики искусственно задерживали материалы на складах, что приводило к еще большему удорожанию в связи с повышенным спросом. В связи с этим, в дата Обществом был сорван разработанный ран</w:t>
      </w:r>
      <w:r>
        <w:rPr>
          <w:sz w:val="28"/>
        </w:rPr>
        <w:t>ее и согласованный с Минздравом РК поэтапный план ведения строительно-монтажных работ на 130 объектах в Республике Крым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ата в связи с существенным увеличением в дата цен на строительные ресурсы Правительство РФ издало Постановление № 1315 "О внесении изм</w:t>
      </w:r>
      <w:r>
        <w:rPr>
          <w:sz w:val="28"/>
        </w:rPr>
        <w:t xml:space="preserve">енений в некоторые акты Правительства Российской Федерации", в соответствии с которым при соблюдении ряда условий государственным заказчикам было дано разрешение </w:t>
      </w:r>
      <w:r>
        <w:rPr>
          <w:sz w:val="28"/>
        </w:rPr>
        <w:t>изменить</w:t>
      </w:r>
      <w:r>
        <w:rPr>
          <w:sz w:val="28"/>
        </w:rPr>
        <w:t xml:space="preserve"> существенные условия уже заключенных контрактов в части увеличения их стоимости и сро</w:t>
      </w:r>
      <w:r>
        <w:rPr>
          <w:sz w:val="28"/>
        </w:rPr>
        <w:t>ков исполнения. Размер вреда подлежит обязательному установлению, поскольку в ином случае, понятие существенного вреда (ущерба) охраняемым законом интересам общества и государства можно было бы трактовать произвольно, допуская привлечение к ответственности</w:t>
      </w:r>
      <w:r>
        <w:rPr>
          <w:sz w:val="28"/>
        </w:rPr>
        <w:t xml:space="preserve"> любое лицо и при любом неисполнении обязательств, предусмотренных контрактом на поставку товаров, выполнение работ, оказание услуг для нужд заказчиков. Постановление о возбуждении дела об административном правонарушении не содержит сведений, позволяющих о</w:t>
      </w:r>
      <w:r>
        <w:rPr>
          <w:sz w:val="28"/>
        </w:rPr>
        <w:t xml:space="preserve">ценить существенность вреда. Просил учесть, что бездействие Заказчика способствовало нарушению </w:t>
      </w:r>
      <w:r>
        <w:rPr>
          <w:sz w:val="28"/>
        </w:rPr>
        <w:t>сроков исполнения работ по Контракту (Подрядчик обратился к Заказчику с просьбой о пересмотре цены и сроков исполнения Контракта, но Заказчик, имея такую возможн</w:t>
      </w:r>
      <w:r>
        <w:rPr>
          <w:sz w:val="28"/>
        </w:rPr>
        <w:t>ость, не рассмотрел обращение Подрядчика). Медицинская помощь населению адрес до момента открытия модульного фельдшерско-акушерского пункта предоставлялась ГБУЗ РК «</w:t>
      </w:r>
      <w:r>
        <w:rPr>
          <w:sz w:val="28"/>
        </w:rPr>
        <w:t>Сакская</w:t>
      </w:r>
      <w:r>
        <w:rPr>
          <w:sz w:val="28"/>
        </w:rPr>
        <w:t xml:space="preserve"> РБ» в действующем фельдшерско-акушерском пункте. </w:t>
      </w:r>
    </w:p>
    <w:p w:rsidR="009B013A">
      <w:pPr>
        <w:widowControl w:val="0"/>
        <w:spacing w:line="317" w:lineRule="atLeast"/>
        <w:ind w:firstLine="740"/>
        <w:jc w:val="both"/>
      </w:pPr>
      <w:r>
        <w:rPr>
          <w:sz w:val="28"/>
        </w:rPr>
        <w:t>В судебное заседание представител</w:t>
      </w:r>
      <w:r>
        <w:rPr>
          <w:sz w:val="28"/>
        </w:rPr>
        <w:t>ь ГБУЗ РК «</w:t>
      </w:r>
      <w:r>
        <w:rPr>
          <w:sz w:val="28"/>
        </w:rPr>
        <w:t>Сакская</w:t>
      </w:r>
      <w:r>
        <w:rPr>
          <w:sz w:val="28"/>
        </w:rPr>
        <w:t xml:space="preserve"> РБ»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образом. 13 апреля 2022 года мировому судье поступили письменные пояснения представителя ГБУЗ РК «</w:t>
      </w:r>
      <w:r>
        <w:rPr>
          <w:sz w:val="28"/>
        </w:rPr>
        <w:t>Сакская</w:t>
      </w:r>
      <w:r>
        <w:rPr>
          <w:sz w:val="28"/>
        </w:rPr>
        <w:t xml:space="preserve"> РБ» </w:t>
      </w:r>
      <w:r>
        <w:rPr>
          <w:sz w:val="28"/>
        </w:rPr>
        <w:t>фио</w:t>
      </w:r>
      <w:r>
        <w:rPr>
          <w:sz w:val="28"/>
        </w:rPr>
        <w:t>, действующего</w:t>
      </w:r>
      <w:r>
        <w:rPr>
          <w:sz w:val="28"/>
        </w:rPr>
        <w:t xml:space="preserve"> на основании доверенности, относительно суммы неисполненных обязательств по государственному контракту. Сумма неисполненных обязательств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по государственному контракту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2007/4-рг, заключенного с ГБУЗ РК «</w:t>
      </w:r>
      <w:r>
        <w:rPr>
          <w:sz w:val="28"/>
        </w:rPr>
        <w:t>Сакская</w:t>
      </w:r>
      <w:r>
        <w:rPr>
          <w:sz w:val="28"/>
        </w:rPr>
        <w:t xml:space="preserve"> ра</w:t>
      </w:r>
      <w:r>
        <w:rPr>
          <w:sz w:val="28"/>
        </w:rPr>
        <w:t xml:space="preserve">йонная больница» на выполнение строительно-монтажных работ по объекту: </w:t>
      </w:r>
      <w:r>
        <w:rPr>
          <w:sz w:val="26"/>
        </w:rPr>
        <w:t>«Строительство модульного здания амбулатории общей практики и семейной медицины по адресу: адрес»</w:t>
      </w:r>
      <w:r>
        <w:rPr>
          <w:sz w:val="28"/>
        </w:rPr>
        <w:t xml:space="preserve"> составляет 44 927 602,29 руб. Просил дело рассмотреть в его отсутствие. </w:t>
      </w:r>
    </w:p>
    <w:p w:rsidR="009B013A">
      <w:pPr>
        <w:ind w:firstLine="708"/>
        <w:jc w:val="both"/>
      </w:pPr>
      <w:r>
        <w:rPr>
          <w:sz w:val="28"/>
        </w:rPr>
        <w:t>Согласно части</w:t>
      </w:r>
      <w:r>
        <w:rPr>
          <w:sz w:val="28"/>
        </w:rPr>
        <w:t xml:space="preserve"> 3 статьи 25.4 КоАП РФ дело об административном правонарушении, совершенном юридическим лицом, рассматривается с участием его законного представителя или защитника. В отсутствие указанных лиц дело может быть рассмотрено лишь в случаях, предусмотренных </w:t>
      </w:r>
      <w:hyperlink r:id="rId4" w:anchor="dst104210" w:history="1">
        <w:r>
          <w:rPr>
            <w:color w:val="0000FF"/>
            <w:sz w:val="28"/>
            <w:u w:val="single"/>
          </w:rPr>
          <w:t>частью 3 статьи 28.6</w:t>
        </w:r>
      </w:hyperlink>
      <w:r>
        <w:rPr>
          <w:sz w:val="28"/>
        </w:rPr>
        <w:t xml:space="preserve"> настоящего Кодекса, или если имеются данные о надлежащем извещении лиц о месте и времени рассмотрения дела и есл</w:t>
      </w:r>
      <w:r>
        <w:rPr>
          <w:sz w:val="28"/>
        </w:rPr>
        <w:t>и от них не поступило ходатайство об отложении рассмотрения дела либо если такое ходатайство оставлено без удовлетворения.</w:t>
      </w:r>
    </w:p>
    <w:p w:rsidR="009B013A">
      <w:pPr>
        <w:ind w:firstLine="708"/>
        <w:jc w:val="both"/>
      </w:pPr>
      <w:r>
        <w:rPr>
          <w:sz w:val="28"/>
        </w:rPr>
        <w:t>Осудив вопрос о возможности рассмотрения дела в отсутствие законного представителя юридического лица -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</w:t>
      </w:r>
      <w:r>
        <w:rPr>
          <w:sz w:val="28"/>
        </w:rPr>
        <w:t xml:space="preserve">ш» генерального директора </w:t>
      </w:r>
      <w:r>
        <w:rPr>
          <w:sz w:val="28"/>
        </w:rPr>
        <w:t>Тимриева</w:t>
      </w:r>
      <w:r>
        <w:rPr>
          <w:sz w:val="28"/>
        </w:rPr>
        <w:t xml:space="preserve"> Р.Д., а также представителя ГБУЗ РК «</w:t>
      </w:r>
      <w:r>
        <w:rPr>
          <w:sz w:val="28"/>
        </w:rPr>
        <w:t>Сакская</w:t>
      </w:r>
      <w:r>
        <w:rPr>
          <w:sz w:val="28"/>
        </w:rPr>
        <w:t xml:space="preserve"> РБ», выслушав мнение помощника прокурора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Республики Крым, которая полагалась на усмотрение суда, мировой судья считает, что рассмотрение дела в </w:t>
      </w:r>
      <w:r>
        <w:rPr>
          <w:sz w:val="28"/>
        </w:rPr>
        <w:t>отсутствие законного представителя юридического лица и представителя ГБУЗ РК «</w:t>
      </w:r>
      <w:r>
        <w:rPr>
          <w:sz w:val="28"/>
        </w:rPr>
        <w:t>Сакская</w:t>
      </w:r>
      <w:r>
        <w:rPr>
          <w:sz w:val="28"/>
        </w:rPr>
        <w:t xml:space="preserve"> РБ</w:t>
      </w:r>
      <w:r>
        <w:rPr>
          <w:sz w:val="28"/>
        </w:rPr>
        <w:t>», не противоречит требованиям ст. 25.4 КоАП РФ, и не нарушает гарантированных прав на защиту.</w:t>
      </w:r>
    </w:p>
    <w:p w:rsidR="009B013A">
      <w:pPr>
        <w:ind w:firstLine="708"/>
        <w:jc w:val="both"/>
      </w:pPr>
      <w:r>
        <w:rPr>
          <w:sz w:val="28"/>
        </w:rPr>
        <w:t xml:space="preserve">В судебном заседании помощник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Черненко А.С. постановление о возбуждении дела об административном правонарушении от дата поддержала в полном объеме, указав на наличие оснований для привлечения юридического лица АО «</w:t>
      </w:r>
      <w:r>
        <w:rPr>
          <w:sz w:val="28"/>
        </w:rPr>
        <w:t>Азнакаевск</w:t>
      </w:r>
      <w:r>
        <w:rPr>
          <w:sz w:val="28"/>
        </w:rPr>
        <w:t>ий</w:t>
      </w:r>
      <w:r>
        <w:rPr>
          <w:sz w:val="28"/>
        </w:rPr>
        <w:t xml:space="preserve"> завод Нефтемаш» к административной ответственности за совершенное правонарушение, предусмотренное ч. 7 ст. 7.32 КоАП РФ, по основаниям, указанным в постановлении о возбуждении производства по делу об </w:t>
      </w:r>
      <w:r>
        <w:rPr>
          <w:sz w:val="28"/>
        </w:rPr>
        <w:t>административном</w:t>
      </w:r>
      <w:r>
        <w:rPr>
          <w:sz w:val="28"/>
        </w:rPr>
        <w:t xml:space="preserve"> </w:t>
      </w:r>
      <w:r>
        <w:rPr>
          <w:sz w:val="28"/>
        </w:rPr>
        <w:t>правонарушении</w:t>
      </w:r>
      <w:r>
        <w:rPr>
          <w:sz w:val="28"/>
        </w:rPr>
        <w:t>, при этом, пояснила с</w:t>
      </w:r>
      <w:r>
        <w:rPr>
          <w:sz w:val="28"/>
        </w:rPr>
        <w:t>уду следующее. Обстоятельства совершения правонарушения, указанные в постановлении о возбуждении дела об административном правонарушении, подтверждаются собранными материалами проверки, информация по наличию угрозе причинению вреда предоставлена. Неисполне</w:t>
      </w:r>
      <w:r>
        <w:rPr>
          <w:sz w:val="28"/>
        </w:rPr>
        <w:t>ние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</w:t>
      </w:r>
      <w:r>
        <w:rPr>
          <w:sz w:val="28"/>
        </w:rPr>
        <w:t>обязательств, предусмотренных Контрактом существенно наносит</w:t>
      </w:r>
      <w:r>
        <w:rPr>
          <w:sz w:val="28"/>
        </w:rPr>
        <w:t xml:space="preserve"> вред охраняемым интересам общества и государства, так как цели, которые ставил государственный заказчик перед подрядчиком, достигнуты не были. Считает, что в </w:t>
      </w:r>
      <w:r>
        <w:rPr>
          <w:sz w:val="28"/>
        </w:rPr>
        <w:t>действиях юридического лица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имеются признаки административного правонарушения ст. 7.32 ч. 7 КоАП РФ. Настаивала на привлечении юридического лица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к административной ответственности по ч. 7 ст</w:t>
      </w:r>
      <w:r>
        <w:rPr>
          <w:sz w:val="28"/>
        </w:rPr>
        <w:t xml:space="preserve">. 7.32 КоАП РФ. </w:t>
      </w:r>
    </w:p>
    <w:p w:rsidR="009B013A">
      <w:pPr>
        <w:ind w:firstLine="708"/>
        <w:jc w:val="both"/>
      </w:pPr>
      <w:r>
        <w:rPr>
          <w:sz w:val="28"/>
        </w:rPr>
        <w:t>Относительно ходатайства о прекращении дела об административном правонарушении в связи с отсутствием состава административного правонарушения возражала, просила в удовлетворении отказать в связи с необоснованностью. О применении ч. 5 ст. 4</w:t>
      </w:r>
      <w:r>
        <w:rPr>
          <w:sz w:val="28"/>
        </w:rPr>
        <w:t>.4 КоАП РФ, а также о назначении наказания с учетом положений ч. 3 ст. 3.4 КоАП РФ о замене наказания в виде административного штрафа на предупреждение, возражала. О назначении наказания, с учетом положений ч. 3.2 ст. 4.1 КоАП РФ о назначении наказания в в</w:t>
      </w:r>
      <w:r>
        <w:rPr>
          <w:sz w:val="28"/>
        </w:rPr>
        <w:t xml:space="preserve">иде административного штрафа в размере </w:t>
      </w:r>
      <w:r>
        <w:rPr>
          <w:sz w:val="28"/>
        </w:rPr>
        <w:t>менее минимального</w:t>
      </w:r>
      <w:r>
        <w:rPr>
          <w:sz w:val="28"/>
        </w:rPr>
        <w:t xml:space="preserve"> размера административного штрафа, предусмотренного соответствующей статьей КоАП РФ, полагалась на усмотрение суда. </w:t>
      </w:r>
    </w:p>
    <w:p w:rsidR="009B013A">
      <w:pPr>
        <w:ind w:firstLine="567"/>
        <w:jc w:val="both"/>
      </w:pPr>
      <w:r>
        <w:rPr>
          <w:sz w:val="28"/>
        </w:rPr>
        <w:t xml:space="preserve">Выслушав заключение помощника прокурора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прокуратуры, исследова</w:t>
      </w:r>
      <w:r>
        <w:rPr>
          <w:sz w:val="28"/>
        </w:rPr>
        <w:t>в письменные материалы дела, в том числе представленные суду документы, суд пришел к выводу о наличии в действиях юридического лица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состава правонарушения, предусмотренного ч. 7 ст. 7.32 КоАП РФ, исходя из следующего.</w:t>
      </w:r>
    </w:p>
    <w:p w:rsidR="009B013A">
      <w:pPr>
        <w:ind w:firstLine="567"/>
        <w:jc w:val="both"/>
      </w:pPr>
      <w:r>
        <w:rPr>
          <w:sz w:val="28"/>
        </w:rPr>
        <w:t>В сил</w:t>
      </w:r>
      <w:r>
        <w:rPr>
          <w:sz w:val="28"/>
        </w:rPr>
        <w:t xml:space="preserve">у </w:t>
      </w:r>
      <w:hyperlink r:id="rId5" w:anchor="/document/12125267/entry/24" w:history="1">
        <w:r>
          <w:rPr>
            <w:color w:val="0000FF"/>
            <w:sz w:val="28"/>
            <w:u w:val="single"/>
          </w:rPr>
          <w:t>ст. 2.10</w:t>
        </w:r>
      </w:hyperlink>
      <w:r>
        <w:rPr>
          <w:sz w:val="28"/>
        </w:rPr>
        <w:t xml:space="preserve"> КоАП РФ юридические лица подлежат административной ответственности за совершение административных правонарушений в случаях, предусмотренных статьями </w:t>
      </w:r>
      <w:hyperlink r:id="rId6" w:anchor="dst100173" w:history="1">
        <w:r>
          <w:rPr>
            <w:color w:val="0000FF"/>
            <w:sz w:val="28"/>
            <w:u w:val="single"/>
          </w:rPr>
          <w:t>раздела II</w:t>
        </w:r>
      </w:hyperlink>
      <w:r>
        <w:rPr>
          <w:sz w:val="28"/>
        </w:rPr>
        <w:t xml:space="preserve"> настоящего Кодекса или законами субъектов Российской Федерации об административных правонарушениях.</w:t>
      </w:r>
    </w:p>
    <w:p w:rsidR="009B013A">
      <w:pPr>
        <w:ind w:firstLine="567"/>
        <w:jc w:val="both"/>
      </w:pPr>
      <w:r>
        <w:rPr>
          <w:sz w:val="28"/>
        </w:rPr>
        <w:t>В соответствии с ч. 7 ст. 7.32 КоАП РФ адм</w:t>
      </w:r>
      <w:r>
        <w:rPr>
          <w:sz w:val="28"/>
        </w:rPr>
        <w:t>инистративным правонарушением признаются действия (бездействие), повлекшие неисполнение обязательств, предусмотренных контрактом на поставку товаров, выполнение работ, оказание услуг для нужд заказчиков, с причинением существенного вреда охраняемым законом</w:t>
      </w:r>
      <w:r>
        <w:rPr>
          <w:sz w:val="28"/>
        </w:rPr>
        <w:t xml:space="preserve"> интересам общества и государства, если такие действия (бездействие) не влекут уголовной ответственности.</w:t>
      </w:r>
    </w:p>
    <w:p w:rsidR="009B013A">
      <w:pPr>
        <w:widowControl w:val="0"/>
        <w:spacing w:line="317" w:lineRule="atLeast"/>
        <w:ind w:firstLine="780"/>
        <w:jc w:val="both"/>
      </w:pPr>
      <w:r>
        <w:rPr>
          <w:sz w:val="28"/>
        </w:rPr>
        <w:t>В соответствии с Бюджетным кодексом РФ (далее - БК РФ) получателем бюджетных средств является бюджетное учреждение или иная организация, имеющие право</w:t>
      </w:r>
      <w:r>
        <w:rPr>
          <w:sz w:val="28"/>
        </w:rPr>
        <w:t xml:space="preserve"> по закону на получение бюджетных сре</w:t>
      </w:r>
      <w:r>
        <w:rPr>
          <w:sz w:val="28"/>
        </w:rPr>
        <w:t>дств в с</w:t>
      </w:r>
      <w:r>
        <w:rPr>
          <w:sz w:val="28"/>
        </w:rPr>
        <w:t xml:space="preserve">оответствии с </w:t>
      </w:r>
      <w:r>
        <w:rPr>
          <w:sz w:val="28"/>
        </w:rPr>
        <w:t>бюджетной росписью на соответствующий год.</w:t>
      </w:r>
    </w:p>
    <w:p w:rsidR="009B013A">
      <w:pPr>
        <w:widowControl w:val="0"/>
        <w:spacing w:line="317" w:lineRule="atLeast"/>
        <w:ind w:firstLine="780"/>
        <w:jc w:val="both"/>
      </w:pPr>
      <w:r>
        <w:rPr>
          <w:sz w:val="28"/>
        </w:rPr>
        <w:t>В соответствии со ст. 34 БК РФ при составлении и исполнении бюджетов участники бюджетного процесса в рамках установленных им бюджетных полномочий должны и</w:t>
      </w:r>
      <w:r>
        <w:rPr>
          <w:sz w:val="28"/>
        </w:rPr>
        <w:t>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</w:t>
      </w:r>
    </w:p>
    <w:p w:rsidR="009B013A">
      <w:pPr>
        <w:widowControl w:val="0"/>
        <w:spacing w:line="317" w:lineRule="atLeast"/>
        <w:ind w:firstLine="780"/>
        <w:jc w:val="both"/>
      </w:pPr>
      <w:r>
        <w:rPr>
          <w:sz w:val="28"/>
        </w:rPr>
        <w:t xml:space="preserve">Положениями ст. 65 БК РФ </w:t>
      </w:r>
      <w:r>
        <w:rPr>
          <w:sz w:val="28"/>
        </w:rPr>
        <w:t>предусмотрено, что формирование расходов бюджетов бюджетной системы РФ осуществляется в соответствии с расходными обязательствами, обусловленными установленным законодательством РФ разграничением полномочий федеральных органов государственной власти, орган</w:t>
      </w:r>
      <w:r>
        <w:rPr>
          <w:sz w:val="28"/>
        </w:rPr>
        <w:t>ов государственной власти субъектов РФ и органов местного самоуправления, исполнение которых согласно законодательству РФ, международным и иным договорам и соглашениям, должно происходить в очередном финансовом году за счет средств соответствующих бюджетов</w:t>
      </w:r>
      <w:r>
        <w:rPr>
          <w:sz w:val="28"/>
        </w:rPr>
        <w:t>.</w:t>
      </w:r>
    </w:p>
    <w:p w:rsidR="009B013A">
      <w:pPr>
        <w:widowControl w:val="0"/>
        <w:spacing w:line="317" w:lineRule="atLeast"/>
        <w:ind w:firstLine="780"/>
        <w:jc w:val="both"/>
      </w:pPr>
      <w:r>
        <w:rPr>
          <w:sz w:val="28"/>
        </w:rPr>
        <w:t>Согласно ст. 162 БК РФ получатель бюджетных средств обеспечивает результативность, целевой характер использования предусмотренных ему бюджетных ассигнований.</w:t>
      </w:r>
    </w:p>
    <w:p w:rsidR="009B013A">
      <w:pPr>
        <w:widowControl w:val="0"/>
        <w:spacing w:line="317" w:lineRule="atLeast"/>
        <w:ind w:firstLine="740"/>
        <w:jc w:val="both"/>
      </w:pPr>
      <w:r>
        <w:rPr>
          <w:sz w:val="28"/>
        </w:rPr>
        <w:t>Согласно ч. 1 ст. 307 Гражданского кодекса Российской Федерации (далее - ГК РФ) в силу обязатель</w:t>
      </w:r>
      <w:r>
        <w:rPr>
          <w:sz w:val="28"/>
        </w:rPr>
        <w:t>ства одно лицо (должник) обязано совершить в пользу другого лица (кредитора) определенное действие, как то: передать имущество, выполнить работу, оказать услугу, внести вклад в совместную деятельность, уплатить деньги и т. п., либо воздержаться от определе</w:t>
      </w:r>
      <w:r>
        <w:rPr>
          <w:sz w:val="28"/>
        </w:rPr>
        <w:t>нного действия, а кредитор имеет право требовать от должника исполнения его обязанности.</w:t>
      </w:r>
    </w:p>
    <w:p w:rsidR="009B013A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В силу ч. 1 ст. 307.1 ГК РФ, к обязательствам, возникшим из договора, общие положения об обязательствах применяются, если иное не предусмотрено правилами об отдельных </w:t>
      </w:r>
      <w:r>
        <w:rPr>
          <w:sz w:val="28"/>
        </w:rPr>
        <w:t>видах договоров, содержащимися в ГК РФ и иных законах, а при отсутствии таких специальных правил - общими положениями о договоре.</w:t>
      </w:r>
    </w:p>
    <w:p w:rsidR="009B013A">
      <w:pPr>
        <w:widowControl w:val="0"/>
        <w:spacing w:line="317" w:lineRule="atLeast"/>
        <w:ind w:firstLine="740"/>
        <w:jc w:val="both"/>
      </w:pPr>
      <w:r>
        <w:rPr>
          <w:sz w:val="28"/>
        </w:rPr>
        <w:t>Положениями ст. 309 ГК РФ предусмотрено что, обязательства должны исполняться надлежащим образом в соответствии с условиями об</w:t>
      </w:r>
      <w:r>
        <w:rPr>
          <w:sz w:val="28"/>
        </w:rPr>
        <w:t>язательства и требованиями закона, иных правовых актов.</w:t>
      </w:r>
    </w:p>
    <w:p w:rsidR="009B013A">
      <w:pPr>
        <w:widowControl w:val="0"/>
        <w:spacing w:line="317" w:lineRule="atLeast"/>
        <w:ind w:firstLine="740"/>
        <w:jc w:val="both"/>
      </w:pPr>
      <w:r>
        <w:rPr>
          <w:sz w:val="28"/>
        </w:rPr>
        <w:t>В силу ч. 1 ст. 314 ГК РФ, если обязательство предусматривает или позволяет определить день его исполнения либо период, в течение которого оно должно быть исполнено (в том числе в случае, если этот пе</w:t>
      </w:r>
      <w:r>
        <w:rPr>
          <w:sz w:val="28"/>
        </w:rPr>
        <w:t>риод исчисляется с момента исполнения обязанностей другой стороной или наступления иных обстоятельств, предусмотренных законом или договором), обязательство подлежит исполнению в этот день или соответственно в любой момент</w:t>
      </w:r>
      <w:r>
        <w:rPr>
          <w:sz w:val="28"/>
        </w:rPr>
        <w:t xml:space="preserve"> в пределах такого периода.</w:t>
      </w:r>
    </w:p>
    <w:p w:rsidR="009B013A">
      <w:pPr>
        <w:widowControl w:val="0"/>
        <w:spacing w:line="317" w:lineRule="atLeast"/>
        <w:ind w:firstLine="740"/>
        <w:jc w:val="both"/>
      </w:pPr>
      <w:r>
        <w:rPr>
          <w:sz w:val="28"/>
        </w:rPr>
        <w:t>В соот</w:t>
      </w:r>
      <w:r>
        <w:rPr>
          <w:sz w:val="28"/>
        </w:rPr>
        <w:t xml:space="preserve">ветствии с ч. 1 ст. 702 ГК РФ по договору подряда одна сторона (подрядчик) обязуется выполнить по заданию другой стороны (заказчика) </w:t>
      </w:r>
      <w:r>
        <w:rPr>
          <w:sz w:val="28"/>
        </w:rPr>
        <w:t>определенную работу и сдать ее результат заказчику, а заказчик обязуется принять результат работы и оплатить его.</w:t>
      </w:r>
    </w:p>
    <w:p w:rsidR="009B013A">
      <w:pPr>
        <w:widowControl w:val="0"/>
        <w:spacing w:line="317" w:lineRule="atLeast"/>
        <w:ind w:firstLine="740"/>
        <w:jc w:val="both"/>
      </w:pPr>
      <w:r>
        <w:rPr>
          <w:sz w:val="28"/>
        </w:rPr>
        <w:t>В соответ</w:t>
      </w:r>
      <w:r>
        <w:rPr>
          <w:sz w:val="28"/>
        </w:rPr>
        <w:t>ствии с ч. 1 ст. 763 ГК РФ, подрядные строительные работы, проектные и изыскательские работы, предназначенные для удовлетворения государственных или муниципальных нужд, осуществляются на основе государственного или муниципального контракта на выполнение по</w:t>
      </w:r>
      <w:r>
        <w:rPr>
          <w:sz w:val="28"/>
        </w:rPr>
        <w:t>дрядных работ для государственных или муниципальных нужд.</w:t>
      </w:r>
    </w:p>
    <w:p w:rsidR="009B013A">
      <w:pPr>
        <w:widowControl w:val="0"/>
        <w:spacing w:line="317" w:lineRule="atLeast"/>
        <w:ind w:firstLine="740"/>
        <w:jc w:val="both"/>
      </w:pPr>
      <w:r>
        <w:rPr>
          <w:sz w:val="28"/>
        </w:rPr>
        <w:t>В силу положений статей 527 и 765 ГК РФ, государственный или муниципальный контракт заключается на основе заказа на поставку товаров для государственных или муниципальных нужд, размещаемого в порядк</w:t>
      </w:r>
      <w:r>
        <w:rPr>
          <w:sz w:val="28"/>
        </w:rPr>
        <w:t>е, предусмотренном законодательством о размещении заказов на поставки товаров, выполнение работ, оказание услуг для государственных или муниципальных нужд.</w:t>
      </w:r>
    </w:p>
    <w:p w:rsidR="009B013A">
      <w:pPr>
        <w:widowControl w:val="0"/>
        <w:spacing w:line="317" w:lineRule="atLeast"/>
        <w:ind w:firstLine="780"/>
        <w:jc w:val="both"/>
      </w:pPr>
      <w:r>
        <w:rPr>
          <w:sz w:val="28"/>
        </w:rPr>
        <w:t>Согласно ст. 708 ГК РФ, в договоре подряда указываются начальный и конечный сроки выполнения работы.</w:t>
      </w:r>
      <w:r>
        <w:rPr>
          <w:sz w:val="28"/>
        </w:rPr>
        <w:t xml:space="preserve"> По согласованию между сторонами в договоре могут быть предусмотрены также сроки завершения отдельных этапов работы (промежуточные сроки). Указанные в договоре подряда начальный, конечный и промежуточный сроки выполнения работы могут быть изменены в случая</w:t>
      </w:r>
      <w:r>
        <w:rPr>
          <w:sz w:val="28"/>
        </w:rPr>
        <w:t>х и в порядке, предусмотренном договором.</w:t>
      </w:r>
    </w:p>
    <w:p w:rsidR="009B013A">
      <w:pPr>
        <w:widowControl w:val="0"/>
        <w:spacing w:line="317" w:lineRule="atLeast"/>
        <w:ind w:firstLine="780"/>
        <w:jc w:val="both"/>
      </w:pPr>
      <w:r>
        <w:rPr>
          <w:sz w:val="28"/>
        </w:rPr>
        <w:t>В силу положений ч. 1 ст. 94 Федерального закона от дата N 44-ФЗ «О контрактной системе в сфере закупок товаров, работ, услуг для обеспечения государственных и муниципальных нужд» (далее - Закон N 44-ФЗ) исполнение</w:t>
      </w:r>
      <w:r>
        <w:rPr>
          <w:sz w:val="28"/>
        </w:rPr>
        <w:t xml:space="preserve"> контракта включает в себя следующий комплекс мер, реализуемых после заключения контракта и направленных на достижение целей осуществления закупки путем взаимодействия заказчика с подрядчиком в соответствии с гражданским</w:t>
      </w:r>
      <w:r>
        <w:rPr>
          <w:sz w:val="28"/>
        </w:rPr>
        <w:t xml:space="preserve"> законодательством и настоящим Федер</w:t>
      </w:r>
      <w:r>
        <w:rPr>
          <w:sz w:val="28"/>
        </w:rPr>
        <w:t>альным законом, в том числе: приемку выполненной работы (ее результатов), а также отдельных этапов выполнения работы, предусмотренных контрактом, оплату выполненной работы, применение мер ответственности и совершении иных действий в случае нарушения подряд</w:t>
      </w:r>
      <w:r>
        <w:rPr>
          <w:sz w:val="28"/>
        </w:rPr>
        <w:t>чиком или заказчиком условий контракта.</w:t>
      </w:r>
    </w:p>
    <w:p w:rsidR="009B013A">
      <w:pPr>
        <w:widowControl w:val="0"/>
        <w:spacing w:line="317" w:lineRule="atLeast"/>
        <w:ind w:firstLine="780"/>
        <w:jc w:val="both"/>
      </w:pPr>
      <w:r>
        <w:rPr>
          <w:sz w:val="28"/>
        </w:rPr>
        <w:t xml:space="preserve">Согласно ч. 2 ст. 94 Закона N 44-ФЗ подрядчик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</w:t>
      </w:r>
      <w:r>
        <w:rPr>
          <w:sz w:val="28"/>
        </w:rPr>
        <w:t>при исполнении контракта, а также к установленному контрактом сроку обязан предоставить заказчику результаты выполнения работы, предусмотренные контрактом, при этом заказчик обязан обеспечить приемку выполненной работы.</w:t>
      </w:r>
    </w:p>
    <w:p w:rsidR="009B013A">
      <w:pPr>
        <w:widowControl w:val="0"/>
        <w:spacing w:line="317" w:lineRule="atLeast"/>
        <w:ind w:firstLine="780"/>
        <w:jc w:val="both"/>
      </w:pPr>
      <w:r>
        <w:rPr>
          <w:sz w:val="28"/>
        </w:rPr>
        <w:t>По смыслу ст. 95 Закона N 44-ФЗ изме</w:t>
      </w:r>
      <w:r>
        <w:rPr>
          <w:sz w:val="28"/>
        </w:rPr>
        <w:t>нение существенных условий контракта при его исполнении не допускается, за исключением их изменения по соглашению сторон в случаях, установленных данной статьей.</w:t>
      </w:r>
    </w:p>
    <w:p w:rsidR="009B013A">
      <w:pPr>
        <w:widowControl w:val="0"/>
        <w:spacing w:line="317" w:lineRule="atLeast"/>
        <w:ind w:firstLine="780"/>
        <w:jc w:val="both"/>
      </w:pPr>
      <w:r>
        <w:rPr>
          <w:sz w:val="28"/>
        </w:rPr>
        <w:t>Из положений Закона N 44-ФЗ следует, что условия контрактов, заключенных по результатам провед</w:t>
      </w:r>
      <w:r>
        <w:rPr>
          <w:sz w:val="28"/>
        </w:rPr>
        <w:t xml:space="preserve">ения аукциона, должны являться </w:t>
      </w:r>
      <w:r>
        <w:rPr>
          <w:sz w:val="28"/>
        </w:rPr>
        <w:t>неизменными для заказчика и лица, признанного победителем аукциона. Сохранение условий контрактов направлено на обеспечение равенства участников размещения заказов, создание условий для свободной конкуренции, обеспечение эффе</w:t>
      </w:r>
      <w:r>
        <w:rPr>
          <w:sz w:val="28"/>
        </w:rPr>
        <w:t>ктивного использования средств бюджетов и внебюджетных источников финансирования, на предотвращение коррупции и других злоупотреблений в сфере размещения заказов, то есть в целом призвано реализовать принципы, закрепленные в ст. 6 Закона N 44-ФЗ.</w:t>
      </w:r>
    </w:p>
    <w:p w:rsidR="009B013A">
      <w:pPr>
        <w:widowControl w:val="0"/>
        <w:spacing w:line="317" w:lineRule="atLeast"/>
        <w:ind w:firstLine="640"/>
        <w:jc w:val="both"/>
      </w:pPr>
      <w:r>
        <w:rPr>
          <w:sz w:val="28"/>
        </w:rPr>
        <w:t>Из установленных судом обстоятельств, следует, что дата между администрацией ГБУЗ РК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больница» и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заключен государственный контракт № 2007/4-рг на выполнение строительно-монтажных работ по объекту: </w:t>
      </w:r>
      <w:r>
        <w:rPr>
          <w:sz w:val="26"/>
        </w:rPr>
        <w:t>«Строите</w:t>
      </w:r>
      <w:r>
        <w:rPr>
          <w:sz w:val="26"/>
        </w:rPr>
        <w:t>льство модульного здания амбулатории общей практики и семейной медицины по адресу: адрес»</w:t>
      </w:r>
      <w:r>
        <w:rPr>
          <w:sz w:val="28"/>
        </w:rPr>
        <w:t>, сроком исполнения дата, суммой 45 457 630,00 руб.</w:t>
      </w:r>
    </w:p>
    <w:p w:rsidR="009B013A">
      <w:pPr>
        <w:widowControl w:val="0"/>
        <w:spacing w:line="317" w:lineRule="atLeast"/>
        <w:ind w:firstLine="740"/>
        <w:jc w:val="both"/>
      </w:pPr>
      <w:r>
        <w:rPr>
          <w:sz w:val="28"/>
        </w:rPr>
        <w:t>Согласно п. 1.1 Контракта, подрядчик в установленные сроки, согласно контракту, обязуется выполнить все предусмотре</w:t>
      </w:r>
      <w:r>
        <w:rPr>
          <w:sz w:val="28"/>
        </w:rPr>
        <w:t>нные проектной (рабочей) документацией строительно-монтажные работы по Объекту и передать заказчику.</w:t>
      </w:r>
    </w:p>
    <w:p w:rsidR="009B013A">
      <w:pPr>
        <w:widowControl w:val="0"/>
        <w:spacing w:line="317" w:lineRule="atLeast"/>
        <w:ind w:firstLine="740"/>
        <w:jc w:val="both"/>
      </w:pPr>
      <w:r>
        <w:rPr>
          <w:sz w:val="28"/>
        </w:rPr>
        <w:t>Конечным результатом Контракта является Объект, законченный строительством.</w:t>
      </w:r>
    </w:p>
    <w:p w:rsidR="009B013A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По смыслу </w:t>
      </w:r>
      <w:r>
        <w:rPr>
          <w:sz w:val="28"/>
        </w:rPr>
        <w:t>п.п</w:t>
      </w:r>
      <w:r>
        <w:rPr>
          <w:sz w:val="28"/>
        </w:rPr>
        <w:t>. 1.1, 4.1, 5.4.1, 5.4.4 Контракта, АО «</w:t>
      </w:r>
      <w:r>
        <w:rPr>
          <w:sz w:val="28"/>
        </w:rPr>
        <w:t>Азнакаевский</w:t>
      </w:r>
      <w:r>
        <w:rPr>
          <w:sz w:val="28"/>
        </w:rPr>
        <w:t xml:space="preserve"> завод </w:t>
      </w:r>
      <w:r>
        <w:rPr>
          <w:sz w:val="28"/>
        </w:rPr>
        <w:t>Нефтеда</w:t>
      </w:r>
      <w:r>
        <w:rPr>
          <w:sz w:val="28"/>
        </w:rPr>
        <w:t>ш</w:t>
      </w:r>
      <w:r>
        <w:rPr>
          <w:sz w:val="28"/>
        </w:rPr>
        <w:t>» надлежало в срок до дата выполнить строительно-монтажные работы по объекту:</w:t>
      </w:r>
      <w:r>
        <w:rPr>
          <w:sz w:val="28"/>
        </w:rPr>
        <w:t xml:space="preserve"> </w:t>
      </w:r>
      <w:r>
        <w:rPr>
          <w:sz w:val="26"/>
        </w:rPr>
        <w:t>«Строительство модульного здания амбулатории общей практики и семейной медицины по адресу: адрес»</w:t>
      </w:r>
      <w:r>
        <w:rPr>
          <w:sz w:val="28"/>
        </w:rPr>
        <w:t>.</w:t>
      </w:r>
    </w:p>
    <w:p w:rsidR="009B013A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В ходе проверки, проведенной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 на предмет испол</w:t>
      </w:r>
      <w:r>
        <w:rPr>
          <w:sz w:val="28"/>
        </w:rPr>
        <w:t>нения должностными лицами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законодательства о контрактной системе в сфере закупок товаров, работ, услуг для обеспечения государственных и муниципальных нужд, при исполнении государственного контракта от дата № 2007/4-рг, зак</w:t>
      </w:r>
      <w:r>
        <w:rPr>
          <w:sz w:val="28"/>
        </w:rPr>
        <w:t>люченного с ГБУЗ РК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больница» на выполнение строительно-монтажных работ по объекту:</w:t>
      </w:r>
      <w:r>
        <w:rPr>
          <w:sz w:val="28"/>
        </w:rPr>
        <w:t xml:space="preserve"> «</w:t>
      </w:r>
      <w:r>
        <w:rPr>
          <w:sz w:val="26"/>
        </w:rPr>
        <w:t>«Строительство модульного здания амбулатории общей практики и семейной медицины по адресу: адрес»</w:t>
      </w:r>
      <w:r>
        <w:rPr>
          <w:sz w:val="28"/>
        </w:rPr>
        <w:t xml:space="preserve"> установлено, что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в сро</w:t>
      </w:r>
      <w:r>
        <w:rPr>
          <w:sz w:val="28"/>
        </w:rPr>
        <w:t xml:space="preserve">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обязательства, предусмотренные пунктами 1.1, 5.4.1, 5.4.4 Контракта, не исполнило.</w:t>
      </w:r>
    </w:p>
    <w:p w:rsidR="009B013A">
      <w:pPr>
        <w:widowControl w:val="0"/>
        <w:spacing w:line="317" w:lineRule="atLeast"/>
        <w:ind w:firstLine="740"/>
        <w:jc w:val="both"/>
      </w:pPr>
      <w:r>
        <w:rPr>
          <w:sz w:val="28"/>
        </w:rPr>
        <w:t>Нарушение сроков выполнения работ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поясняет существенным увеличением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цен на строительные ресурсы, что повлекло перебои в пос</w:t>
      </w:r>
      <w:r>
        <w:rPr>
          <w:sz w:val="28"/>
        </w:rPr>
        <w:t>тавках строительных материалов.</w:t>
      </w:r>
    </w:p>
    <w:p w:rsidR="009B013A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Согласно п. 12.1. </w:t>
      </w:r>
      <w:r>
        <w:rPr>
          <w:sz w:val="28"/>
        </w:rPr>
        <w:t>Контракта стороны освобождаются от ответственности за полное или частичное неисполнение обязательств по Контракту, если указанное неисполнение явилось следствием действий форс-мажорных обстоятельств (обстоя</w:t>
      </w:r>
      <w:r>
        <w:rPr>
          <w:sz w:val="28"/>
        </w:rPr>
        <w:t xml:space="preserve">тельств непреодолимой силы, в том числе объявленной или фактической войны, террористических актов, гражданских волнений, эпидемий, блокад, эмбарго, пожаров, землетрясений, наводнений и других </w:t>
      </w:r>
      <w:r>
        <w:rPr>
          <w:sz w:val="28"/>
        </w:rPr>
        <w:t>стихийных бедствий, а также издания актов органами государственн</w:t>
      </w:r>
      <w:r>
        <w:rPr>
          <w:sz w:val="28"/>
        </w:rPr>
        <w:t>ой власти, препятствующих исполнению обязательств или делающих такое исполнение невозможным</w:t>
      </w:r>
      <w:r>
        <w:rPr>
          <w:sz w:val="28"/>
        </w:rPr>
        <w:t>, которые повлияли на исполнение Сторонами своих обязательств по Контракту, а также которые Стороны не были в состоянии предвидеть или предотвратить. При этом инфляц</w:t>
      </w:r>
      <w:r>
        <w:rPr>
          <w:sz w:val="28"/>
        </w:rPr>
        <w:t>ионные процессы в экономике к обстоятельствам непреодолимой силы по условиям Контракта не относятся.</w:t>
      </w:r>
    </w:p>
    <w:p w:rsidR="009B013A">
      <w:pPr>
        <w:widowControl w:val="0"/>
        <w:spacing w:line="317" w:lineRule="atLeast"/>
        <w:ind w:firstLine="740"/>
        <w:jc w:val="both"/>
      </w:pPr>
      <w:r>
        <w:rPr>
          <w:sz w:val="28"/>
        </w:rPr>
        <w:t>Вместе с тем, вышеуказанные обстоятельства, послужившие нарушению сроков выполнения работ по Контракту, не подпадают под обстоятельства непреодолимой силы,</w:t>
      </w:r>
      <w:r>
        <w:rPr>
          <w:sz w:val="28"/>
        </w:rPr>
        <w:t xml:space="preserve"> предусмотренные условиями Контракта.</w:t>
      </w:r>
    </w:p>
    <w:p w:rsidR="009B013A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Соглашаясь при заключении договора с установленными в нем условиями, АО 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обязан проанализировать характер предполагаемых работ, возможные риски, влекущие для него правовые последствия, а так</w:t>
      </w:r>
      <w:r>
        <w:rPr>
          <w:sz w:val="28"/>
        </w:rPr>
        <w:t>же соразмерность объема работ и сроков, отведенных для их выполнения, надлежащим образом организовывать и обеспечивать своевременное и качественное решение задач и выполнение функций, совершать другие действия, направленные на соблюдение установленного сро</w:t>
      </w:r>
      <w:r>
        <w:rPr>
          <w:sz w:val="28"/>
        </w:rPr>
        <w:t>ка выполнения договора.</w:t>
      </w:r>
    </w:p>
    <w:p w:rsidR="009B013A">
      <w:pPr>
        <w:widowControl w:val="0"/>
        <w:spacing w:line="317" w:lineRule="atLeast"/>
        <w:ind w:firstLine="740"/>
        <w:jc w:val="both"/>
      </w:pPr>
      <w:r>
        <w:rPr>
          <w:sz w:val="28"/>
        </w:rPr>
        <w:t>Таким образом, неисполнение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обязательств по выполнению строительно-монтажных работ по объекту: </w:t>
      </w:r>
      <w:r>
        <w:rPr>
          <w:sz w:val="26"/>
        </w:rPr>
        <w:t>«Строительство модульного здания амбулатории общей практики и семейной медицины по адресу</w:t>
      </w:r>
      <w:r>
        <w:rPr>
          <w:sz w:val="26"/>
        </w:rPr>
        <w:t>: адрес»</w:t>
      </w:r>
      <w:r>
        <w:rPr>
          <w:sz w:val="28"/>
        </w:rPr>
        <w:t xml:space="preserve"> является нарушением ч. 2 ст. 94 Закона № 44-ФЗ и условий Контракта.</w:t>
      </w:r>
    </w:p>
    <w:p w:rsidR="009B013A">
      <w:pPr>
        <w:widowControl w:val="0"/>
        <w:spacing w:line="317" w:lineRule="atLeast"/>
        <w:ind w:firstLine="740"/>
        <w:jc w:val="both"/>
      </w:pPr>
      <w:r>
        <w:rPr>
          <w:sz w:val="28"/>
        </w:rPr>
        <w:t>Указанное бездействие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причинило существенный вред охраняемым законом интересам общества, а именно населению адрес</w:t>
      </w:r>
      <w:r>
        <w:rPr>
          <w:sz w:val="28"/>
        </w:rPr>
        <w:t xml:space="preserve">, на получение качественной медицинском помощи, а также интересам государства в части </w:t>
      </w:r>
      <w:r>
        <w:rPr>
          <w:sz w:val="28"/>
        </w:rPr>
        <w:t>недостижения</w:t>
      </w:r>
      <w:r>
        <w:rPr>
          <w:sz w:val="28"/>
        </w:rPr>
        <w:t xml:space="preserve"> в установленный срок целей, поставленных заказчиком перед исполнителем (поставщиком), которые в данном случае определены социальной значимостью объекта в рам</w:t>
      </w:r>
      <w:r>
        <w:rPr>
          <w:sz w:val="28"/>
        </w:rPr>
        <w:t>ках реализации, предусмотренных Государственной программой развития здравоохранения в Республике Крым, утвержденной постановлением Совета</w:t>
      </w:r>
      <w:r>
        <w:rPr>
          <w:sz w:val="28"/>
        </w:rPr>
        <w:t xml:space="preserve"> министров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666 в целях реализации национального проекта «Здравоохранение», мероприятий, напра</w:t>
      </w:r>
      <w:r>
        <w:rPr>
          <w:sz w:val="28"/>
        </w:rPr>
        <w:t>вленных на развитие социальной инфраструктуры региона, повышение качества жизни населения.</w:t>
      </w:r>
    </w:p>
    <w:p w:rsidR="009B013A">
      <w:pPr>
        <w:widowControl w:val="0"/>
        <w:spacing w:line="317" w:lineRule="atLeast"/>
        <w:ind w:firstLine="740"/>
        <w:jc w:val="both"/>
      </w:pPr>
      <w:r>
        <w:rPr>
          <w:sz w:val="28"/>
        </w:rPr>
        <w:t>Согласно дополнительного соглашения № 1 от дата к государственному контракту от дата № 2007/4-рг, заключенного между администрацией ГБУЗ РК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</w:t>
      </w:r>
      <w:r>
        <w:rPr>
          <w:sz w:val="28"/>
        </w:rPr>
        <w:t>а» и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Нефтемаш», в соответствии со ст. 95 Федерального закона от дата № 44-ФЗ «О контрактной системе в сфере закупок товаров, работ, услуг для обеспечения государственных и муниципальных нужд», сторонами внесены в контракт следующие и</w:t>
      </w:r>
      <w:r>
        <w:rPr>
          <w:sz w:val="28"/>
        </w:rPr>
        <w:t xml:space="preserve">зменения, а именно: </w:t>
      </w:r>
    </w:p>
    <w:p w:rsidR="009B013A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- пункт 2.1 контракта изложен в следующей редакции: «2.1. Цена контракта составляет телефон,00 (Сорок пять миллионов четыреста пятьдесят </w:t>
      </w:r>
      <w:r>
        <w:rPr>
          <w:sz w:val="28"/>
        </w:rPr>
        <w:t>семь тысяч шестьсот тридцать рублей 00 копеек), в том числе НДС</w:t>
      </w:r>
      <w:r>
        <w:rPr>
          <w:sz w:val="28"/>
        </w:rPr>
        <w:t>.»;</w:t>
      </w:r>
    </w:p>
    <w:p w:rsidR="009B013A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- пункт 3.3. контракта изложен </w:t>
      </w:r>
      <w:r>
        <w:rPr>
          <w:sz w:val="28"/>
        </w:rPr>
        <w:t>в следующей редакции: «3.3. Выполненные работы оплачиваются Заказчиком в пределах лимитов бюджетных обязательств и фактически доведенных на соответствующий финансовый год: Сумма финансирования - 45 457 630,00 руб.»;</w:t>
      </w:r>
    </w:p>
    <w:p w:rsidR="009B013A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Пункт 7.2 контракта изложен в следующей </w:t>
      </w:r>
      <w:r>
        <w:rPr>
          <w:sz w:val="28"/>
        </w:rPr>
        <w:t xml:space="preserve">редакции: «7.2. </w:t>
      </w:r>
      <w:r>
        <w:rPr>
          <w:sz w:val="28"/>
        </w:rPr>
        <w:t>При завершении выполнения работ по Контракту, в том числе отдельных видов и/или этапов строительно-монтажных работ и иных предусмотренных Контрактом работ, определенных Графиками, Подрядчик обязан не позднее 20 числа текущего месяца письмен</w:t>
      </w:r>
      <w:r>
        <w:rPr>
          <w:sz w:val="28"/>
        </w:rPr>
        <w:t>но уведомить Заказчика, лицо, осуществляющее строительный контроль от имени Заказчика, об их завершении (далее - уведомление о завершении работ) с приложением документов, подписанных со своей стороны, в объеме, необходимом для</w:t>
      </w:r>
      <w:r>
        <w:rPr>
          <w:sz w:val="28"/>
        </w:rPr>
        <w:t xml:space="preserve"> </w:t>
      </w:r>
      <w:r>
        <w:rPr>
          <w:sz w:val="28"/>
        </w:rPr>
        <w:t>сдачи-приемки выполненных раб</w:t>
      </w:r>
      <w:r>
        <w:rPr>
          <w:sz w:val="28"/>
        </w:rPr>
        <w:t>от, в том числе: акты о приемке выполненных работ по унифицированной форме КС-2 в 4-х (четырех) экземплярах; справку о стоимости выполненных работ по унифицированной форме КС-3 в 4-х (четырех) экземплярах; документы, подтверждающие фактическую стоимость ма</w:t>
      </w:r>
      <w:r>
        <w:rPr>
          <w:sz w:val="28"/>
        </w:rPr>
        <w:t>териалов, конструкций и оборудования, отсутствующих в сборниках территориальных сметных цен на материалы, изделия и конструкции (ТССЦ) (счет-фактура от поставщика, товарно-транспортная накладная);</w:t>
      </w:r>
      <w:r>
        <w:rPr>
          <w:sz w:val="28"/>
        </w:rPr>
        <w:t xml:space="preserve"> </w:t>
      </w:r>
      <w:r>
        <w:rPr>
          <w:sz w:val="28"/>
        </w:rPr>
        <w:t>акты на монтируемое и не монтируемое оборудование по утверж</w:t>
      </w:r>
      <w:r>
        <w:rPr>
          <w:sz w:val="28"/>
        </w:rPr>
        <w:t>денной Заказчиком форме в 4-х (четырех) экземплярах; комплект исполнительной документации на выполненные работы в составе я объеме, предусмотренном законодательством Российской Федерации и Контрактом, в том числе на электронном носителе, с приложением пере</w:t>
      </w:r>
      <w:r>
        <w:rPr>
          <w:sz w:val="28"/>
        </w:rPr>
        <w:t>чня входящих в ее состав документов, подписанную всеми участвующими в приемке лицами;</w:t>
      </w:r>
      <w:r>
        <w:rPr>
          <w:sz w:val="28"/>
        </w:rPr>
        <w:t xml:space="preserve"> журнал учета выполненных работ по форме КС-6а, в формате разработки; счета на оплату работ, счета-фактуры (при необходимости).</w:t>
      </w:r>
    </w:p>
    <w:p w:rsidR="009B013A">
      <w:pPr>
        <w:widowControl w:val="0"/>
        <w:spacing w:line="317" w:lineRule="atLeast"/>
        <w:ind w:firstLine="740"/>
        <w:jc w:val="both"/>
      </w:pPr>
      <w:r>
        <w:rPr>
          <w:sz w:val="28"/>
        </w:rPr>
        <w:t>Дополнительно при завершении этапов выполне</w:t>
      </w:r>
      <w:r>
        <w:rPr>
          <w:sz w:val="28"/>
        </w:rPr>
        <w:t>ния работ предоставляется акт сдачи-приемки выполненных работ.</w:t>
      </w:r>
    </w:p>
    <w:p w:rsidR="009B013A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Приобретение оборудования, мебели и инвентаря (при наличии) при исполнении настоящего контракта, не требующего выполнения работ по его монтажу, подтверждается товарной накладной, оформленной в </w:t>
      </w:r>
      <w:r>
        <w:rPr>
          <w:sz w:val="28"/>
        </w:rPr>
        <w:t>порядке, установленном законодательством».</w:t>
      </w:r>
    </w:p>
    <w:p w:rsidR="009B013A">
      <w:pPr>
        <w:widowControl w:val="0"/>
        <w:spacing w:line="317" w:lineRule="atLeast"/>
        <w:ind w:firstLine="740"/>
        <w:jc w:val="both"/>
      </w:pPr>
      <w:r>
        <w:rPr>
          <w:sz w:val="28"/>
        </w:rPr>
        <w:t>- пункт 2.1 Приложения № 1 изложен в следующей редакции: «Стоимость строительно-монтажных работ модульных зданий определяется в соответствии со Сметой контракта и окончательно в текущих ценах составляет 45 457 630</w:t>
      </w:r>
      <w:r>
        <w:rPr>
          <w:sz w:val="28"/>
        </w:rPr>
        <w:t>,00 руб. (Сорок пять миллионов четыреста пятьдесят семь тысяч шестьсот тридцать рублей 00 копеек), в том числе НДС».</w:t>
      </w:r>
    </w:p>
    <w:p w:rsidR="009B013A">
      <w:pPr>
        <w:widowControl w:val="0"/>
        <w:spacing w:line="317" w:lineRule="atLeast"/>
        <w:ind w:firstLine="740"/>
        <w:jc w:val="both"/>
      </w:pPr>
      <w:r>
        <w:rPr>
          <w:sz w:val="28"/>
        </w:rPr>
        <w:t>Согласно информации ГБУЗ РК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больница»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01.2011/536 сумма неисполненных обязательств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</w:t>
      </w:r>
      <w:r>
        <w:rPr>
          <w:sz w:val="28"/>
        </w:rPr>
        <w:t>маш» по государственному контракту от дата № 2007/4-рг, заключенного с ГБУЗ РК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больница» на выполнение строительно-</w:t>
      </w:r>
      <w:r>
        <w:rPr>
          <w:sz w:val="28"/>
        </w:rPr>
        <w:t xml:space="preserve">монтажных работ по объекту: </w:t>
      </w:r>
      <w:r>
        <w:rPr>
          <w:sz w:val="26"/>
        </w:rPr>
        <w:t>«Строительство модульного здания амбулатории общей практики и семейной медицины по адресу: адре</w:t>
      </w:r>
      <w:r>
        <w:rPr>
          <w:sz w:val="26"/>
        </w:rPr>
        <w:t>с»</w:t>
      </w:r>
      <w:r>
        <w:rPr>
          <w:sz w:val="28"/>
        </w:rPr>
        <w:t xml:space="preserve"> составляет 44 927 602,29 руб.</w:t>
      </w:r>
    </w:p>
    <w:p w:rsidR="009B013A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Эти обстоятельства явились основанием для вынесения дата заместителем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юристом 2 класса </w:t>
      </w:r>
      <w:r>
        <w:rPr>
          <w:sz w:val="28"/>
        </w:rPr>
        <w:t>фио</w:t>
      </w:r>
      <w:r>
        <w:rPr>
          <w:sz w:val="28"/>
        </w:rPr>
        <w:t xml:space="preserve"> постановления о возбуждении дела об административном правонарушении, предусмотренном</w:t>
      </w:r>
      <w:r>
        <w:rPr>
          <w:sz w:val="28"/>
        </w:rPr>
        <w:t xml:space="preserve"> ч. 7 ст. 7.32 КоАП РФ в отношен</w:t>
      </w:r>
      <w:r>
        <w:rPr>
          <w:sz w:val="28"/>
        </w:rPr>
        <w:t>ии АО</w:t>
      </w:r>
      <w:r>
        <w:rPr>
          <w:sz w:val="28"/>
        </w:rPr>
        <w:t xml:space="preserve">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Нефтемаш».</w:t>
      </w:r>
    </w:p>
    <w:p w:rsidR="009B013A">
      <w:pPr>
        <w:ind w:firstLine="708"/>
        <w:jc w:val="both"/>
      </w:pPr>
      <w:r>
        <w:rPr>
          <w:sz w:val="28"/>
        </w:rPr>
        <w:t xml:space="preserve">Мировой судья удостоверяет правильность даты вынесения постановления о возбуждении дела об административном правонарушении, считая верную дату вынесения дата </w:t>
      </w:r>
      <w:r>
        <w:rPr>
          <w:sz w:val="28"/>
        </w:rPr>
        <w:t>вместо</w:t>
      </w:r>
      <w:r>
        <w:rPr>
          <w:sz w:val="28"/>
        </w:rPr>
        <w:t xml:space="preserve"> ошибочно указанной дат</w:t>
      </w:r>
      <w:r>
        <w:rPr>
          <w:sz w:val="28"/>
        </w:rPr>
        <w:t>а.</w:t>
      </w:r>
    </w:p>
    <w:p w:rsidR="009B013A">
      <w:pPr>
        <w:ind w:firstLine="708"/>
        <w:jc w:val="both"/>
      </w:pPr>
      <w:r>
        <w:rPr>
          <w:sz w:val="28"/>
        </w:rPr>
        <w:t xml:space="preserve">Обстоятельства совершения административного правонарушения подтверждаются имеющимися в деле доказательствами: </w:t>
      </w:r>
    </w:p>
    <w:p w:rsidR="009B013A">
      <w:pPr>
        <w:ind w:firstLine="567"/>
        <w:jc w:val="both"/>
      </w:pPr>
      <w:r>
        <w:rPr>
          <w:sz w:val="28"/>
        </w:rPr>
        <w:t xml:space="preserve">- постановлением о возбуждении дела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9B013A">
      <w:pPr>
        <w:ind w:firstLine="567"/>
        <w:jc w:val="both"/>
      </w:pPr>
      <w:r>
        <w:rPr>
          <w:sz w:val="28"/>
        </w:rPr>
        <w:t>- копией поручения прокуратуры Республики Крым от дата № Исуб-</w:t>
      </w:r>
      <w:r>
        <w:rPr>
          <w:sz w:val="28"/>
        </w:rPr>
        <w:t xml:space="preserve">7/1-20897-21/35579-телефон о необходимости </w:t>
      </w:r>
      <w:r>
        <w:rPr>
          <w:sz w:val="28"/>
        </w:rPr>
        <w:t>проведения проверок исполнения требований проведения проверок исполнения законодательства</w:t>
      </w:r>
      <w:r>
        <w:rPr>
          <w:sz w:val="28"/>
        </w:rPr>
        <w:t xml:space="preserve"> при строительстве и ремонте объектов первичного звена;</w:t>
      </w:r>
    </w:p>
    <w:p w:rsidR="009B013A">
      <w:pPr>
        <w:ind w:firstLine="567"/>
        <w:jc w:val="both"/>
      </w:pPr>
      <w:r>
        <w:rPr>
          <w:sz w:val="28"/>
        </w:rPr>
        <w:t xml:space="preserve">- копией решения о проведении проверки № 223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9B013A">
      <w:pPr>
        <w:ind w:firstLine="567"/>
        <w:jc w:val="both"/>
      </w:pPr>
      <w:r>
        <w:rPr>
          <w:sz w:val="28"/>
        </w:rPr>
        <w:t xml:space="preserve">- копией </w:t>
      </w:r>
      <w:r>
        <w:rPr>
          <w:sz w:val="28"/>
        </w:rPr>
        <w:t xml:space="preserve">доказательств об отправке копии решения о проведении проверки № 223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9B013A">
      <w:pPr>
        <w:ind w:firstLine="567"/>
        <w:jc w:val="both"/>
      </w:pPr>
      <w:r>
        <w:rPr>
          <w:sz w:val="28"/>
        </w:rPr>
        <w:t xml:space="preserve">- копией требования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о предоставлении документов, адресованного в ГБУЗ РК «</w:t>
      </w:r>
      <w:r>
        <w:rPr>
          <w:sz w:val="28"/>
        </w:rPr>
        <w:t>Сакская</w:t>
      </w:r>
      <w:r>
        <w:rPr>
          <w:sz w:val="28"/>
        </w:rPr>
        <w:t xml:space="preserve"> РБ» </w:t>
      </w:r>
      <w:r>
        <w:rPr>
          <w:sz w:val="28"/>
        </w:rPr>
        <w:t>от</w:t>
      </w:r>
      <w:r>
        <w:rPr>
          <w:sz w:val="28"/>
        </w:rPr>
        <w:t xml:space="preserve"> дата № </w:t>
      </w:r>
      <w:r>
        <w:rPr>
          <w:sz w:val="28"/>
        </w:rPr>
        <w:t>Исорг</w:t>
      </w:r>
      <w:r>
        <w:rPr>
          <w:sz w:val="28"/>
        </w:rPr>
        <w:t>-телефон-телефон;</w:t>
      </w:r>
    </w:p>
    <w:p w:rsidR="009B013A">
      <w:pPr>
        <w:ind w:firstLine="567"/>
        <w:jc w:val="both"/>
      </w:pPr>
      <w:r>
        <w:rPr>
          <w:sz w:val="28"/>
        </w:rPr>
        <w:t>- копией ответа ГБУЗ РК «</w:t>
      </w:r>
      <w:r>
        <w:rPr>
          <w:sz w:val="28"/>
        </w:rPr>
        <w:t>Сак</w:t>
      </w:r>
      <w:r>
        <w:rPr>
          <w:sz w:val="28"/>
        </w:rPr>
        <w:t>ская</w:t>
      </w:r>
      <w:r>
        <w:rPr>
          <w:sz w:val="28"/>
        </w:rPr>
        <w:t xml:space="preserve"> РБ» на требование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</w:t>
      </w:r>
      <w:r>
        <w:rPr>
          <w:sz w:val="28"/>
        </w:rPr>
        <w:t>от</w:t>
      </w:r>
      <w:r>
        <w:rPr>
          <w:sz w:val="28"/>
        </w:rPr>
        <w:t xml:space="preserve"> дата № </w:t>
      </w:r>
      <w:r>
        <w:rPr>
          <w:sz w:val="28"/>
        </w:rPr>
        <w:t>Исорг</w:t>
      </w:r>
      <w:r>
        <w:rPr>
          <w:sz w:val="28"/>
        </w:rPr>
        <w:t>-телефон-телефон;</w:t>
      </w:r>
    </w:p>
    <w:p w:rsidR="009B013A">
      <w:pPr>
        <w:ind w:firstLine="567"/>
        <w:jc w:val="both"/>
      </w:pPr>
      <w:r>
        <w:rPr>
          <w:sz w:val="28"/>
        </w:rPr>
        <w:t xml:space="preserve">- копией государственного контракта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2007/4-рг, заключенного с ГБУЗ РК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больница» на выполнение строительно-монтажных работ по объекту: </w:t>
      </w:r>
      <w:r>
        <w:rPr>
          <w:sz w:val="26"/>
        </w:rPr>
        <w:t>«Строи</w:t>
      </w:r>
      <w:r>
        <w:rPr>
          <w:sz w:val="26"/>
        </w:rPr>
        <w:t>тельство модульного здания амбулатории общей практики и семейной медицины по адресу: адрес»</w:t>
      </w:r>
      <w:r>
        <w:rPr>
          <w:sz w:val="28"/>
        </w:rPr>
        <w:t>;</w:t>
      </w:r>
    </w:p>
    <w:p w:rsidR="009B013A">
      <w:pPr>
        <w:ind w:firstLine="567"/>
        <w:jc w:val="both"/>
      </w:pPr>
      <w:r>
        <w:rPr>
          <w:sz w:val="28"/>
        </w:rPr>
        <w:t xml:space="preserve">- копией дополнительного соглашения № 1 </w:t>
      </w:r>
      <w:r>
        <w:rPr>
          <w:sz w:val="28"/>
        </w:rPr>
        <w:t>от</w:t>
      </w:r>
      <w:r>
        <w:rPr>
          <w:sz w:val="28"/>
        </w:rPr>
        <w:t xml:space="preserve"> дата к государственному контракту от дата № 2007/4-рг;</w:t>
      </w:r>
    </w:p>
    <w:p w:rsidR="009B013A">
      <w:pPr>
        <w:ind w:firstLine="567"/>
        <w:jc w:val="both"/>
      </w:pPr>
      <w:r>
        <w:rPr>
          <w:sz w:val="28"/>
        </w:rPr>
        <w:t xml:space="preserve">- копией акта проверки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9B013A">
      <w:pPr>
        <w:ind w:firstLine="567"/>
        <w:jc w:val="both"/>
      </w:pPr>
      <w:r>
        <w:rPr>
          <w:sz w:val="28"/>
        </w:rPr>
        <w:t xml:space="preserve">- копией требования </w:t>
      </w:r>
      <w:r>
        <w:rPr>
          <w:sz w:val="28"/>
        </w:rPr>
        <w:t>Сакской</w:t>
      </w:r>
      <w:r>
        <w:rPr>
          <w:sz w:val="28"/>
        </w:rPr>
        <w:t xml:space="preserve"> межра</w:t>
      </w:r>
      <w:r>
        <w:rPr>
          <w:sz w:val="28"/>
        </w:rPr>
        <w:t>йонной прокуратуры о предоставлении документов, адресованного в ГБУЗ РК «</w:t>
      </w:r>
      <w:r>
        <w:rPr>
          <w:sz w:val="28"/>
        </w:rPr>
        <w:t>Сакская</w:t>
      </w:r>
      <w:r>
        <w:rPr>
          <w:sz w:val="28"/>
        </w:rPr>
        <w:t xml:space="preserve"> РБ» </w:t>
      </w:r>
      <w:r>
        <w:rPr>
          <w:sz w:val="28"/>
        </w:rPr>
        <w:t>от</w:t>
      </w:r>
      <w:r>
        <w:rPr>
          <w:sz w:val="28"/>
        </w:rPr>
        <w:t xml:space="preserve"> дата № Исорг-телефон-22;</w:t>
      </w:r>
    </w:p>
    <w:p w:rsidR="009B013A">
      <w:pPr>
        <w:ind w:firstLine="567"/>
        <w:jc w:val="both"/>
      </w:pPr>
      <w:r>
        <w:rPr>
          <w:sz w:val="28"/>
        </w:rPr>
        <w:t>- копией ответа ГБУЗ РК «</w:t>
      </w:r>
      <w:r>
        <w:rPr>
          <w:sz w:val="28"/>
        </w:rPr>
        <w:t>Сакская</w:t>
      </w:r>
      <w:r>
        <w:rPr>
          <w:sz w:val="28"/>
        </w:rPr>
        <w:t xml:space="preserve"> РБ» на требование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</w:t>
      </w:r>
      <w:r>
        <w:rPr>
          <w:sz w:val="28"/>
        </w:rPr>
        <w:t>от</w:t>
      </w:r>
      <w:r>
        <w:rPr>
          <w:sz w:val="28"/>
        </w:rPr>
        <w:t xml:space="preserve"> дата № Исорг-телефон-22;</w:t>
      </w:r>
    </w:p>
    <w:p w:rsidR="009B013A">
      <w:pPr>
        <w:ind w:firstLine="567"/>
        <w:jc w:val="both"/>
      </w:pPr>
      <w:r>
        <w:rPr>
          <w:sz w:val="28"/>
        </w:rPr>
        <w:t xml:space="preserve">- копией требования </w:t>
      </w:r>
      <w:r>
        <w:rPr>
          <w:sz w:val="28"/>
        </w:rPr>
        <w:t>Сакской</w:t>
      </w:r>
      <w:r>
        <w:rPr>
          <w:sz w:val="28"/>
        </w:rPr>
        <w:t xml:space="preserve"> межр</w:t>
      </w:r>
      <w:r>
        <w:rPr>
          <w:sz w:val="28"/>
        </w:rPr>
        <w:t>айонной прокуратуры о предоставлении документов, адресованного в ГБУЗ РК «</w:t>
      </w:r>
      <w:r>
        <w:rPr>
          <w:sz w:val="28"/>
        </w:rPr>
        <w:t>Сакская</w:t>
      </w:r>
      <w:r>
        <w:rPr>
          <w:sz w:val="28"/>
        </w:rPr>
        <w:t xml:space="preserve"> РБ» </w:t>
      </w:r>
      <w:r>
        <w:rPr>
          <w:sz w:val="28"/>
        </w:rPr>
        <w:t>от</w:t>
      </w:r>
      <w:r>
        <w:rPr>
          <w:sz w:val="28"/>
        </w:rPr>
        <w:t xml:space="preserve"> дата № Исорг-телефон-22;</w:t>
      </w:r>
    </w:p>
    <w:p w:rsidR="009B013A">
      <w:pPr>
        <w:ind w:firstLine="567"/>
        <w:jc w:val="both"/>
      </w:pPr>
      <w:r>
        <w:rPr>
          <w:sz w:val="28"/>
        </w:rPr>
        <w:t xml:space="preserve">- копией доказательств направления требования о явке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и </w:t>
      </w:r>
      <w:r>
        <w:rPr>
          <w:sz w:val="28"/>
        </w:rPr>
        <w:t>Тимриеву</w:t>
      </w:r>
      <w:r>
        <w:rPr>
          <w:sz w:val="28"/>
        </w:rPr>
        <w:t xml:space="preserve"> Р.Д.;</w:t>
      </w:r>
    </w:p>
    <w:p w:rsidR="009B013A">
      <w:pPr>
        <w:ind w:firstLine="567"/>
        <w:jc w:val="both"/>
      </w:pPr>
      <w:r>
        <w:rPr>
          <w:sz w:val="28"/>
        </w:rPr>
        <w:t>- копией доказательства получен</w:t>
      </w:r>
      <w:r>
        <w:rPr>
          <w:sz w:val="28"/>
        </w:rPr>
        <w:t xml:space="preserve">ия требования о явке </w:t>
      </w:r>
      <w:r>
        <w:rPr>
          <w:sz w:val="28"/>
        </w:rPr>
        <w:t>от</w:t>
      </w:r>
      <w:r>
        <w:rPr>
          <w:sz w:val="28"/>
        </w:rPr>
        <w:t xml:space="preserve"> дата </w:t>
      </w:r>
      <w:r>
        <w:rPr>
          <w:sz w:val="28"/>
        </w:rPr>
        <w:t>Тимриевым</w:t>
      </w:r>
      <w:r>
        <w:rPr>
          <w:sz w:val="28"/>
        </w:rPr>
        <w:t xml:space="preserve"> Р.Д.;</w:t>
      </w:r>
    </w:p>
    <w:p w:rsidR="009B013A">
      <w:pPr>
        <w:ind w:firstLine="567"/>
        <w:jc w:val="both"/>
      </w:pPr>
      <w:r>
        <w:rPr>
          <w:sz w:val="28"/>
        </w:rPr>
        <w:t xml:space="preserve">- копией Приказа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назначении </w:t>
      </w:r>
      <w:r>
        <w:rPr>
          <w:sz w:val="28"/>
        </w:rPr>
        <w:t>Тимриева</w:t>
      </w:r>
      <w:r>
        <w:rPr>
          <w:sz w:val="28"/>
        </w:rPr>
        <w:t xml:space="preserve"> Р.Д. генеральным директором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Нефтемаш»;</w:t>
      </w:r>
    </w:p>
    <w:p w:rsidR="009B013A">
      <w:pPr>
        <w:ind w:firstLine="567"/>
        <w:jc w:val="both"/>
      </w:pPr>
      <w:r>
        <w:rPr>
          <w:sz w:val="28"/>
        </w:rPr>
        <w:t>- копией протокола № 2 внеочередного общего собрания акционеров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Нефтемаш»;</w:t>
      </w:r>
    </w:p>
    <w:p w:rsidR="009B013A">
      <w:pPr>
        <w:ind w:firstLine="567"/>
        <w:jc w:val="both"/>
      </w:pPr>
      <w:r>
        <w:rPr>
          <w:sz w:val="28"/>
        </w:rPr>
        <w:t>- ко</w:t>
      </w:r>
      <w:r>
        <w:rPr>
          <w:sz w:val="28"/>
        </w:rPr>
        <w:t>пией свидетельства о постановке на учет российской организации в налоговом органе пол месту ее нахождения;</w:t>
      </w:r>
    </w:p>
    <w:p w:rsidR="009B013A">
      <w:pPr>
        <w:ind w:firstLine="567"/>
        <w:jc w:val="both"/>
      </w:pPr>
      <w:r>
        <w:rPr>
          <w:sz w:val="28"/>
        </w:rPr>
        <w:t>- копией выписки из ЕГРЮЛ, сформированной по состоянию на дата, № ЮЭ9965-телефон, содержащей сведения о юридическом лице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</w:t>
      </w:r>
      <w:r>
        <w:rPr>
          <w:sz w:val="28"/>
        </w:rPr>
        <w:t>маш»;</w:t>
      </w:r>
    </w:p>
    <w:p w:rsidR="009B013A">
      <w:pPr>
        <w:ind w:firstLine="567"/>
        <w:jc w:val="both"/>
      </w:pPr>
      <w:r>
        <w:rPr>
          <w:sz w:val="28"/>
        </w:rPr>
        <w:t>- копией Устава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Нефтемаш», утвержденной Решением общего собрания акционеров ОАО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(протокол № 12/15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) за подписью председателя общего собрания акционеров </w:t>
      </w:r>
      <w:r>
        <w:rPr>
          <w:sz w:val="28"/>
        </w:rPr>
        <w:t>фио</w:t>
      </w:r>
      <w:r>
        <w:rPr>
          <w:sz w:val="28"/>
        </w:rPr>
        <w:t>;</w:t>
      </w:r>
    </w:p>
    <w:p w:rsidR="009B013A">
      <w:pPr>
        <w:ind w:firstLine="567"/>
        <w:jc w:val="both"/>
      </w:pPr>
      <w:r>
        <w:rPr>
          <w:sz w:val="28"/>
        </w:rPr>
        <w:t>- копиями объяснений генерального</w:t>
      </w:r>
      <w:r>
        <w:rPr>
          <w:sz w:val="28"/>
        </w:rPr>
        <w:t xml:space="preserve"> директора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</w:t>
      </w:r>
      <w:r>
        <w:rPr>
          <w:sz w:val="28"/>
        </w:rPr>
        <w:t>Тимриева</w:t>
      </w:r>
      <w:r>
        <w:rPr>
          <w:sz w:val="28"/>
        </w:rPr>
        <w:t xml:space="preserve"> Р.Д., с приложением. </w:t>
      </w:r>
    </w:p>
    <w:p w:rsidR="009B013A">
      <w:pPr>
        <w:ind w:firstLine="567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из достоверных </w:t>
      </w:r>
      <w:r>
        <w:rPr>
          <w:sz w:val="28"/>
        </w:rPr>
        <w:t>источников и облечены в надлежащую процессуальную форму, объективно фиксируют фактические данные.</w:t>
      </w:r>
    </w:p>
    <w:p w:rsidR="009B013A">
      <w:pPr>
        <w:widowControl w:val="0"/>
        <w:spacing w:line="317" w:lineRule="atLeast"/>
        <w:ind w:firstLine="780"/>
        <w:jc w:val="both"/>
      </w:pPr>
      <w:r>
        <w:rPr>
          <w:sz w:val="28"/>
        </w:rPr>
        <w:t>Согласно ч. 1 ст. 107 Закона № 44-ФЗ виновные в нарушении законодательства Российской Федерации и иных нормативных актов о контрактной системе в сфере закупок</w:t>
      </w:r>
      <w:r>
        <w:rPr>
          <w:sz w:val="28"/>
        </w:rPr>
        <w:t xml:space="preserve">, несут дисциплинарную, гражданско-правовую, административную, уголовную ответственность в соответствии с законодательством Российской Федерации. </w:t>
      </w:r>
    </w:p>
    <w:p w:rsidR="009B013A">
      <w:pPr>
        <w:ind w:firstLine="567"/>
        <w:jc w:val="both"/>
      </w:pPr>
      <w:r>
        <w:rPr>
          <w:sz w:val="28"/>
        </w:rPr>
        <w:t>Оценив представленные доказательства всесторонне, полно, объективно, в их совокупности, в соответствии с треб</w:t>
      </w:r>
      <w:r>
        <w:rPr>
          <w:sz w:val="28"/>
        </w:rPr>
        <w:t>ованиями ст. 26.11 КоАП РФ, мировой судья пришел к выводу о виновности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в совершении административного правонарушения, предусмотренного ч. 7 ст. 7.32 КоАП РФ, поскольку им допущено невыполнение работ, предусмотренных государ</w:t>
      </w:r>
      <w:r>
        <w:rPr>
          <w:sz w:val="28"/>
        </w:rPr>
        <w:t>ственным контрактом, с причинением существенного вреда охраняемым законом интересам общества и государства, так как цели</w:t>
      </w:r>
      <w:r>
        <w:rPr>
          <w:sz w:val="28"/>
        </w:rPr>
        <w:t>, которые ставил государственный заказчик перед подрядчиком, достигнуты не были.</w:t>
      </w:r>
    </w:p>
    <w:p w:rsidR="009B013A">
      <w:pPr>
        <w:ind w:firstLine="708"/>
        <w:jc w:val="both"/>
      </w:pPr>
      <w:r>
        <w:rPr>
          <w:sz w:val="28"/>
        </w:rPr>
        <w:t>Разрешая ходатайство законного представителя юридическо</w:t>
      </w:r>
      <w:r>
        <w:rPr>
          <w:sz w:val="28"/>
        </w:rPr>
        <w:t>го лица - генерального директора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</w:t>
      </w:r>
      <w:r>
        <w:rPr>
          <w:sz w:val="28"/>
        </w:rPr>
        <w:t>Тимриева</w:t>
      </w:r>
      <w:r>
        <w:rPr>
          <w:sz w:val="28"/>
        </w:rPr>
        <w:t xml:space="preserve"> Р.Д. о прекращении производства по делу на основании п. 2 ч. 1 ст. 24.5 КоАП РФ в связи с отсутствием состава административного правонарушения, суд исходит из следующего.</w:t>
      </w:r>
    </w:p>
    <w:p w:rsidR="009B013A">
      <w:pPr>
        <w:ind w:firstLine="708"/>
        <w:jc w:val="both"/>
      </w:pPr>
      <w:r>
        <w:rPr>
          <w:sz w:val="28"/>
        </w:rPr>
        <w:t>В силу пол</w:t>
      </w:r>
      <w:r>
        <w:rPr>
          <w:sz w:val="28"/>
        </w:rPr>
        <w:t xml:space="preserve">ожений </w:t>
      </w:r>
      <w:hyperlink r:id="rId7" w:history="1">
        <w:r>
          <w:rPr>
            <w:color w:val="0000FF"/>
            <w:sz w:val="28"/>
            <w:u w:val="single"/>
          </w:rPr>
          <w:t>частей 1</w:t>
        </w:r>
      </w:hyperlink>
      <w:r>
        <w:rPr>
          <w:sz w:val="28"/>
        </w:rPr>
        <w:t xml:space="preserve"> и </w:t>
      </w:r>
      <w:hyperlink r:id="rId8" w:history="1">
        <w:r>
          <w:rPr>
            <w:color w:val="0000FF"/>
            <w:sz w:val="28"/>
            <w:u w:val="single"/>
          </w:rPr>
          <w:t>4 статьи 1.5</w:t>
        </w:r>
      </w:hyperlink>
      <w:r>
        <w:rPr>
          <w:sz w:val="28"/>
        </w:rPr>
        <w:t xml:space="preserve"> КоАП РФ лицо подлежит административной ответственности только за те административные правонарушения, в отношении</w:t>
      </w:r>
      <w:r>
        <w:rPr>
          <w:sz w:val="28"/>
        </w:rPr>
        <w:t xml:space="preserve">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 w:rsidR="009B013A">
      <w:pPr>
        <w:ind w:firstLine="708"/>
        <w:jc w:val="both"/>
      </w:pPr>
      <w:r>
        <w:rPr>
          <w:sz w:val="28"/>
        </w:rPr>
        <w:t>По делу подлежат выяснению обстоятельства, предусмотренные статье 26.1 КоАП РФ, в частности – виновност</w:t>
      </w:r>
      <w:r>
        <w:rPr>
          <w:sz w:val="28"/>
        </w:rPr>
        <w:t>ь лица в совершении административного правонарушения.</w:t>
      </w:r>
    </w:p>
    <w:p w:rsidR="009B013A">
      <w:pPr>
        <w:ind w:firstLine="567"/>
        <w:jc w:val="both"/>
      </w:pPr>
      <w:r>
        <w:rPr>
          <w:sz w:val="28"/>
        </w:rPr>
        <w:t>Доводы законного представителя юридического лица - генерального директора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</w:t>
      </w:r>
      <w:r>
        <w:rPr>
          <w:sz w:val="28"/>
        </w:rPr>
        <w:t>Тимриева</w:t>
      </w:r>
      <w:r>
        <w:rPr>
          <w:sz w:val="28"/>
        </w:rPr>
        <w:t xml:space="preserve"> Р.Д., изложенные в письменных пояснениях, в части того, что работы не были выполнены в</w:t>
      </w:r>
      <w:r>
        <w:rPr>
          <w:sz w:val="28"/>
        </w:rPr>
        <w:t xml:space="preserve"> срок по независящим от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обстоятельствам и причинам, а этому послужило: существенное увеличение цен в дата на строительные ресурсы, что повлекло перебои в поставках строительных материалов, бездействие заказчика, отрицательн</w:t>
      </w:r>
      <w:r>
        <w:rPr>
          <w:sz w:val="28"/>
        </w:rPr>
        <w:t>ое финансовое</w:t>
      </w:r>
      <w:r>
        <w:rPr>
          <w:sz w:val="28"/>
        </w:rPr>
        <w:t xml:space="preserve"> положение юридического лица, не должны были препятствовать выполнению Контракта в срок.</w:t>
      </w:r>
    </w:p>
    <w:p w:rsidR="009B013A">
      <w:pPr>
        <w:ind w:firstLine="567"/>
        <w:jc w:val="both"/>
      </w:pPr>
      <w:r>
        <w:rPr>
          <w:sz w:val="28"/>
        </w:rPr>
        <w:t>Факт неисполнения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своих обязательств по государственному контракту сомнений не вызывает. В установленные государственным </w:t>
      </w:r>
      <w:r>
        <w:rPr>
          <w:sz w:val="28"/>
        </w:rPr>
        <w:t>контрактом сроки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не переданы Заказчику в полном объеме строительно-монтажные работы по объекту: </w:t>
      </w:r>
      <w:r>
        <w:rPr>
          <w:sz w:val="26"/>
        </w:rPr>
        <w:t>«Строительство модульного здания амбулатории общей практики и семейной медицины по адресу: адрес»</w:t>
      </w:r>
      <w:r>
        <w:rPr>
          <w:sz w:val="28"/>
        </w:rPr>
        <w:t>.</w:t>
      </w:r>
    </w:p>
    <w:p w:rsidR="009B013A">
      <w:pPr>
        <w:ind w:firstLine="567"/>
        <w:jc w:val="both"/>
      </w:pPr>
      <w:r>
        <w:rPr>
          <w:sz w:val="28"/>
        </w:rPr>
        <w:t xml:space="preserve">Цели, которые ставил </w:t>
      </w:r>
      <w:r>
        <w:rPr>
          <w:sz w:val="28"/>
        </w:rPr>
        <w:t>заказчик перед исполнителем, не были достигнуты, что создает угрозу для их жизни и здоровья для неопределенного круга лиц.</w:t>
      </w:r>
    </w:p>
    <w:p w:rsidR="009B013A">
      <w:pPr>
        <w:ind w:firstLine="567"/>
        <w:jc w:val="both"/>
      </w:pPr>
      <w:r>
        <w:rPr>
          <w:sz w:val="28"/>
        </w:rPr>
        <w:t xml:space="preserve">Существенность вреда может определяться его размером, характером, а также особой для потерпевшего ценностью нарушенного блага и, как </w:t>
      </w:r>
      <w:r>
        <w:rPr>
          <w:sz w:val="28"/>
        </w:rPr>
        <w:t>правило, выражается в материальном ущербе, нарушении нормальной работы органов государственной власти и органов местного самоуправления, государственных и муниципальных учреждений.</w:t>
      </w:r>
    </w:p>
    <w:p w:rsidR="009B013A">
      <w:pPr>
        <w:ind w:firstLine="567"/>
        <w:jc w:val="both"/>
      </w:pPr>
      <w:r>
        <w:rPr>
          <w:sz w:val="28"/>
        </w:rPr>
        <w:t xml:space="preserve">Определяющим для квалификации административного правонарушения по ч. 7 ст. </w:t>
      </w:r>
      <w:r>
        <w:rPr>
          <w:sz w:val="28"/>
        </w:rPr>
        <w:t xml:space="preserve">7.32 КоАП РФ является не только размер ущерба, но и значение последствий для самого потерпевшего, </w:t>
      </w:r>
      <w:r>
        <w:rPr>
          <w:sz w:val="28"/>
        </w:rPr>
        <w:t>сведения</w:t>
      </w:r>
      <w:r>
        <w:rPr>
          <w:sz w:val="28"/>
        </w:rPr>
        <w:t xml:space="preserve"> о чем должны содержаться в материалах дела об административном правонарушении, направляемых судье суда общей юрисдикции на рассмотрение. </w:t>
      </w:r>
    </w:p>
    <w:p w:rsidR="009B013A">
      <w:pPr>
        <w:ind w:firstLine="567"/>
        <w:jc w:val="both"/>
      </w:pPr>
      <w:r>
        <w:rPr>
          <w:sz w:val="28"/>
        </w:rPr>
        <w:t xml:space="preserve">Отношения, </w:t>
      </w:r>
      <w:r>
        <w:rPr>
          <w:sz w:val="28"/>
        </w:rPr>
        <w:t xml:space="preserve">возникающие в сфере охраны здоровья граждан в Российской Федерации, определены Федеральным законом N 323-ФЗ "Об основах охраны здоровья граждан в Российской Федерации" </w:t>
      </w:r>
      <w:r>
        <w:rPr>
          <w:sz w:val="28"/>
        </w:rPr>
        <w:t>от</w:t>
      </w:r>
      <w:r>
        <w:rPr>
          <w:sz w:val="28"/>
        </w:rPr>
        <w:t xml:space="preserve"> дата (далее - Закон N 323-ФЗ).</w:t>
      </w:r>
    </w:p>
    <w:p w:rsidR="009B013A">
      <w:pPr>
        <w:ind w:firstLine="567"/>
        <w:jc w:val="both"/>
      </w:pPr>
      <w:r>
        <w:rPr>
          <w:sz w:val="28"/>
        </w:rPr>
        <w:t>В соответствии со статьей 4 Закона N 323-ФЗ одним из о</w:t>
      </w:r>
      <w:r>
        <w:rPr>
          <w:sz w:val="28"/>
        </w:rPr>
        <w:t>сновных принципов охраны здоровья является доступность и качество медицинской помощи.</w:t>
      </w:r>
    </w:p>
    <w:p w:rsidR="009B013A">
      <w:pPr>
        <w:ind w:firstLine="567"/>
        <w:jc w:val="both"/>
      </w:pPr>
      <w:r>
        <w:rPr>
          <w:sz w:val="28"/>
        </w:rPr>
        <w:t>В соответствии с частью 2 статьи 5 Закона N 323-ФЗ государство обеспечивает гражданам охрану здоровья независимо от пола, расы, возраста, национальности, языка, наличия з</w:t>
      </w:r>
      <w:r>
        <w:rPr>
          <w:sz w:val="28"/>
        </w:rPr>
        <w:t>аболеваний, состояний, происхождения, имущественного и должностного положения, места жительства, отношения к религии, убеждений, принадлежности к общественным объединениям и от других обстоятельств.</w:t>
      </w:r>
    </w:p>
    <w:p w:rsidR="009B013A">
      <w:pPr>
        <w:ind w:firstLine="567"/>
        <w:jc w:val="both"/>
      </w:pPr>
      <w:r>
        <w:rPr>
          <w:sz w:val="28"/>
        </w:rPr>
        <w:t>Согласно статье 6 Закона N 323-ФЗ приоритет интересов пац</w:t>
      </w:r>
      <w:r>
        <w:rPr>
          <w:sz w:val="28"/>
        </w:rPr>
        <w:t>иента при оказании медицинской помощи реализуется, в том числе, путем организации оказания медицинской помощи пациенту с учетом рационального использования его времени; обеспечения ухода при оказании медицинской помощи; организации оказания медицинской пом</w:t>
      </w:r>
      <w:r>
        <w:rPr>
          <w:sz w:val="28"/>
        </w:rPr>
        <w:t>ощи пациенту с учетом рационального использования его времени.</w:t>
      </w:r>
    </w:p>
    <w:p w:rsidR="009B013A">
      <w:pPr>
        <w:ind w:firstLine="567"/>
        <w:jc w:val="both"/>
      </w:pPr>
      <w:r>
        <w:rPr>
          <w:sz w:val="28"/>
        </w:rPr>
        <w:t>Частью 2 статьи 9 Закона N 323-ФЗ предусмотрено, что органы государственной власти и органы местного самоуправления, должностные лица организаций несут в пределах своих полномочий ответственнос</w:t>
      </w:r>
      <w:r>
        <w:rPr>
          <w:sz w:val="28"/>
        </w:rPr>
        <w:t>ть за обеспечение гарантий в сфере охраны здоровья, установленных законодательством Российской Федерации.</w:t>
      </w:r>
    </w:p>
    <w:p w:rsidR="009B013A">
      <w:pPr>
        <w:ind w:firstLine="567"/>
        <w:jc w:val="both"/>
      </w:pPr>
      <w:r>
        <w:rPr>
          <w:sz w:val="28"/>
        </w:rPr>
        <w:t>В соответствии со статьей 10 Закона N 323-ФЗ доступность и качество медицинской помощи обеспечиваются, в том числе, предоставлением медицинской органи</w:t>
      </w:r>
      <w:r>
        <w:rPr>
          <w:sz w:val="28"/>
        </w:rPr>
        <w:t>зацией гарантированного объема медицинской помощи в соответствии с программой государственных гарантий бесплатного оказания гражданам медицинской помощи.</w:t>
      </w:r>
    </w:p>
    <w:p w:rsidR="009B013A">
      <w:pPr>
        <w:ind w:firstLine="567"/>
        <w:jc w:val="both"/>
      </w:pPr>
      <w:r>
        <w:rPr>
          <w:sz w:val="28"/>
        </w:rPr>
        <w:t xml:space="preserve">Согласно части 2 статьи 19 Закона N 323-ФЗ каждый имеет право на медицинскую помощь в гарантированном </w:t>
      </w:r>
      <w:r>
        <w:rPr>
          <w:sz w:val="28"/>
        </w:rPr>
        <w:t>объеме, оказываемую без взимания платы в соответствии с программой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</w:t>
      </w:r>
      <w:r>
        <w:rPr>
          <w:sz w:val="28"/>
        </w:rPr>
        <w:t xml:space="preserve"> медицинского страхования.</w:t>
      </w:r>
    </w:p>
    <w:p w:rsidR="009B013A">
      <w:pPr>
        <w:ind w:firstLine="567"/>
        <w:jc w:val="both"/>
      </w:pPr>
      <w:r>
        <w:rPr>
          <w:sz w:val="28"/>
        </w:rPr>
        <w:t>Доводы законного представителя юридического лица - генерального директора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</w:t>
      </w:r>
      <w:r>
        <w:rPr>
          <w:sz w:val="28"/>
        </w:rPr>
        <w:t>Тимриева</w:t>
      </w:r>
      <w:r>
        <w:rPr>
          <w:sz w:val="28"/>
        </w:rPr>
        <w:t xml:space="preserve"> Р.Д. о причинах нарушения сроков выполнения обязательств по заключенному государственному контракту не освобождаю</w:t>
      </w:r>
      <w:r>
        <w:rPr>
          <w:sz w:val="28"/>
        </w:rPr>
        <w:t xml:space="preserve">т юридическое лицо от ответственности по </w:t>
      </w:r>
      <w:hyperlink r:id="rId5" w:anchor="/document/12125267/entry/7327" w:history="1">
        <w:r>
          <w:rPr>
            <w:color w:val="0000FF"/>
            <w:sz w:val="28"/>
            <w:u w:val="single"/>
          </w:rPr>
          <w:t xml:space="preserve">части 7 статьи 7.32 </w:t>
        </w:r>
      </w:hyperlink>
      <w:r>
        <w:rPr>
          <w:sz w:val="28"/>
        </w:rPr>
        <w:t>КоАП РФ, поскольку он как генеральный директор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Нефтемаш», соглашаясь при заключении государственно</w:t>
      </w:r>
      <w:r>
        <w:rPr>
          <w:sz w:val="28"/>
        </w:rPr>
        <w:t>го контракта с установленными в нем условиями, обязан был проанализировать характер</w:t>
      </w:r>
      <w:r>
        <w:rPr>
          <w:sz w:val="28"/>
        </w:rPr>
        <w:t xml:space="preserve"> предполагаемых работ, возможные риски, влекущие правовые последствия для подрядчика, а также соразмерность объема работ и сроков, отведенных для их выполнения, надлежащим о</w:t>
      </w:r>
      <w:r>
        <w:rPr>
          <w:sz w:val="28"/>
        </w:rPr>
        <w:t>бразом организовывать и обеспечивать своевременное и качественное решение задач и выполнение функций, возложенных на юридическое лицо и непосредственно на него как должностное лицо, и совершать другие действия, направленные на соблюдение установленного сро</w:t>
      </w:r>
      <w:r>
        <w:rPr>
          <w:sz w:val="28"/>
        </w:rPr>
        <w:t xml:space="preserve">ка выполнения контракта, в </w:t>
      </w:r>
      <w:r>
        <w:rPr>
          <w:sz w:val="28"/>
        </w:rPr>
        <w:t>связи</w:t>
      </w:r>
      <w:r>
        <w:rPr>
          <w:sz w:val="28"/>
        </w:rPr>
        <w:t xml:space="preserve"> с чем </w:t>
      </w:r>
      <w:r>
        <w:rPr>
          <w:sz w:val="28"/>
        </w:rPr>
        <w:t xml:space="preserve">оснований для прекращения производства по делу в отношении </w:t>
      </w:r>
      <w:r>
        <w:rPr>
          <w:sz w:val="28"/>
        </w:rPr>
        <w:t>Тимриева</w:t>
      </w:r>
      <w:r>
        <w:rPr>
          <w:sz w:val="28"/>
        </w:rPr>
        <w:t xml:space="preserve"> Р.Д. не имеется.</w:t>
      </w:r>
    </w:p>
    <w:p w:rsidR="009B013A">
      <w:pPr>
        <w:ind w:firstLine="567"/>
        <w:jc w:val="both"/>
      </w:pPr>
      <w:r>
        <w:rPr>
          <w:sz w:val="28"/>
        </w:rPr>
        <w:t>Неисполнение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обязательств, предусмотренных Контрактом, причинило существенный вред охраняемым закон</w:t>
      </w:r>
      <w:r>
        <w:rPr>
          <w:sz w:val="28"/>
        </w:rPr>
        <w:t xml:space="preserve">ом интересам общества и государства, который </w:t>
      </w:r>
      <w:r>
        <w:rPr>
          <w:sz w:val="28"/>
        </w:rPr>
        <w:t>выразился в невозможности надлежащим образом оказывать ГБУЗ медицинскую помощь населению и привело</w:t>
      </w:r>
      <w:r>
        <w:rPr>
          <w:sz w:val="28"/>
        </w:rPr>
        <w:t xml:space="preserve"> к срыву реализации ведомственной целевой программы: «Модернизация государственных учреждений здравоохранения с ц</w:t>
      </w:r>
      <w:r>
        <w:rPr>
          <w:sz w:val="28"/>
        </w:rPr>
        <w:t xml:space="preserve">елью доведения их до федеральных стандартов и нормативов», утвержденной приказом Министерства здравоохранения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2556, которая разработана в целях исполнения Государственной программой развития здравоохранения в Республике Крым, утве</w:t>
      </w:r>
      <w:r>
        <w:rPr>
          <w:sz w:val="28"/>
        </w:rPr>
        <w:t>ржденной постановлением Совета министров Республики Крым от дата № 666 в целях реализации национального проекта «Здравоохранение».</w:t>
      </w:r>
    </w:p>
    <w:p w:rsidR="009B013A">
      <w:pPr>
        <w:ind w:firstLine="567"/>
        <w:jc w:val="both"/>
      </w:pPr>
      <w:r>
        <w:rPr>
          <w:sz w:val="28"/>
        </w:rPr>
        <w:t>Наличие состава административного правонарушения является единственным основанием наступления административной ответственност</w:t>
      </w:r>
      <w:r>
        <w:rPr>
          <w:sz w:val="28"/>
        </w:rPr>
        <w:t>и за совершенное деяние; субъективная же сторона как признак административного правонарушения в данном случае не доказана.</w:t>
      </w:r>
    </w:p>
    <w:p w:rsidR="009B013A">
      <w:pPr>
        <w:ind w:firstLine="567"/>
        <w:jc w:val="both"/>
      </w:pPr>
      <w:r>
        <w:rPr>
          <w:sz w:val="28"/>
        </w:rPr>
        <w:t>Для вынесения законного и обоснованного решения необходимо, чтобы совокупность имеющихся в материалах дела доказательств была достато</w:t>
      </w:r>
      <w:r>
        <w:rPr>
          <w:sz w:val="28"/>
        </w:rPr>
        <w:t>чна для подтверждения юридически значимых обстоятельств.</w:t>
      </w:r>
    </w:p>
    <w:p w:rsidR="009B013A">
      <w:pPr>
        <w:ind w:firstLine="708"/>
        <w:jc w:val="both"/>
      </w:pPr>
      <w:r>
        <w:rPr>
          <w:sz w:val="28"/>
        </w:rPr>
        <w:t>Согласно ч. 2 ст. 28.4 КоАП РФ, о возбуждении дела об административном правонарушении прокурором выносится постановление, которое должно содержать сведения, предусмотренные ст. 28.2 КоАП РФ.</w:t>
      </w:r>
    </w:p>
    <w:p w:rsidR="009B013A">
      <w:pPr>
        <w:ind w:firstLine="708"/>
        <w:jc w:val="both"/>
      </w:pPr>
      <w:r>
        <w:rPr>
          <w:sz w:val="28"/>
        </w:rPr>
        <w:t>В соотве</w:t>
      </w:r>
      <w:r>
        <w:rPr>
          <w:sz w:val="28"/>
        </w:rPr>
        <w:t>тствии с ч. 4 ст. 28.2 КоАП РФ физическому лицу или законному представителю юридического лица, в отношении которых возбуждено дело об административном правонарушении, должна быть предоставлена возможность ознакомления с протоколом об административном право</w:t>
      </w:r>
      <w:r>
        <w:rPr>
          <w:sz w:val="28"/>
        </w:rPr>
        <w:t>нарушении. Указанные лица вправе представить объяснения и замечания по содержанию протокола, которые прилагаются к протоколу.</w:t>
      </w:r>
    </w:p>
    <w:p w:rsidR="009B013A">
      <w:pPr>
        <w:ind w:firstLine="708"/>
        <w:jc w:val="both"/>
      </w:pPr>
      <w:r>
        <w:rPr>
          <w:sz w:val="28"/>
        </w:rPr>
        <w:t>В силу ч. 4.1 ст. 28.2 КоАП РФ в случае неявки физического лица, или законного представителя физического лица, или законного предс</w:t>
      </w:r>
      <w:r>
        <w:rPr>
          <w:sz w:val="28"/>
        </w:rPr>
        <w:t xml:space="preserve">тавителя юридического лица, в отношении которых ведется производство по делу об административном правонарушении, если они извещены в установленном </w:t>
      </w:r>
      <w:hyperlink r:id="rId9" w:anchor="dst3428" w:history="1">
        <w:r>
          <w:rPr>
            <w:color w:val="0000FF"/>
            <w:sz w:val="28"/>
            <w:u w:val="single"/>
          </w:rPr>
          <w:t>порядке</w:t>
        </w:r>
      </w:hyperlink>
      <w:r>
        <w:rPr>
          <w:sz w:val="28"/>
        </w:rPr>
        <w:t>, протокол об административном правонарушении составляется в их отсутствие. Копия протокола об административном правонарушении направляется лицу, в отношении которого он составлен, в течение трех дней со дня составления указанного пр</w:t>
      </w:r>
      <w:r>
        <w:rPr>
          <w:sz w:val="28"/>
        </w:rPr>
        <w:t>отокола.</w:t>
      </w:r>
    </w:p>
    <w:p w:rsidR="009B013A">
      <w:pPr>
        <w:ind w:firstLine="708"/>
        <w:jc w:val="both"/>
      </w:pPr>
      <w:r>
        <w:rPr>
          <w:sz w:val="28"/>
        </w:rPr>
        <w:t xml:space="preserve">Постановление заместителя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содержит все необходимые сведения, предусмотренные ст. 28.2 КоАП РФ и вынесено в сроки, установленные ст. 28.5 КоАП РФ. </w:t>
      </w:r>
      <w:r>
        <w:rPr>
          <w:sz w:val="28"/>
        </w:rPr>
        <w:t>К установленной дате законный представитель юридическ</w:t>
      </w:r>
      <w:r>
        <w:rPr>
          <w:sz w:val="28"/>
        </w:rPr>
        <w:t xml:space="preserve">ого лица - генеральный </w:t>
      </w:r>
      <w:r>
        <w:rPr>
          <w:sz w:val="28"/>
        </w:rPr>
        <w:t>директор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</w:t>
      </w:r>
      <w:r>
        <w:rPr>
          <w:sz w:val="28"/>
        </w:rPr>
        <w:t>Тимриев</w:t>
      </w:r>
      <w:r>
        <w:rPr>
          <w:sz w:val="28"/>
        </w:rPr>
        <w:t xml:space="preserve"> Р.Д., будучи уведомленным надлежащим образом, свое участие при составлении постановления о возбуждении дела об административном правонарушении обеспечил, постановление о возбуждении д</w:t>
      </w:r>
      <w:r>
        <w:rPr>
          <w:sz w:val="28"/>
        </w:rPr>
        <w:t>ела об административном правонарушении составлено в присутствии законного представителя юридического лица - генерального директора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</w:t>
      </w:r>
      <w:r>
        <w:rPr>
          <w:sz w:val="28"/>
        </w:rPr>
        <w:t>Тимриева</w:t>
      </w:r>
      <w:r>
        <w:rPr>
          <w:sz w:val="28"/>
        </w:rPr>
        <w:t xml:space="preserve"> Р.Д.. Копия постановления вручена дата законному</w:t>
      </w:r>
      <w:r>
        <w:rPr>
          <w:sz w:val="28"/>
        </w:rPr>
        <w:t xml:space="preserve"> представителю юридического лица - </w:t>
      </w:r>
      <w:r>
        <w:rPr>
          <w:sz w:val="28"/>
        </w:rPr>
        <w:t>генеральному директору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</w:t>
      </w:r>
      <w:r>
        <w:rPr>
          <w:sz w:val="28"/>
        </w:rPr>
        <w:t>Тимриеву</w:t>
      </w:r>
      <w:r>
        <w:rPr>
          <w:sz w:val="28"/>
        </w:rPr>
        <w:t xml:space="preserve"> Р.Д., о чем свидетельствует его запись.</w:t>
      </w:r>
    </w:p>
    <w:p w:rsidR="009B013A">
      <w:pPr>
        <w:ind w:firstLine="708"/>
        <w:jc w:val="both"/>
      </w:pPr>
      <w:r>
        <w:rPr>
          <w:sz w:val="28"/>
        </w:rPr>
        <w:t>Таким образом, суд приходит к выводу о том, что при вынесении постановления о возбуждении дела об административном правонарушении заместителем прокурор</w:t>
      </w:r>
      <w:r>
        <w:rPr>
          <w:sz w:val="28"/>
        </w:rPr>
        <w:t>а процедура привлечения юридического лица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к административной ответственности не нарушена.</w:t>
      </w:r>
    </w:p>
    <w:p w:rsidR="009B013A">
      <w:pPr>
        <w:ind w:firstLine="708"/>
        <w:jc w:val="both"/>
      </w:pPr>
      <w:r>
        <w:rPr>
          <w:sz w:val="28"/>
        </w:rPr>
        <w:t>Иные доводы нельзя признать состоятельными и обоснованными, поскольку опровергаются совокупностью вышеприведенных доказательств, дост</w:t>
      </w:r>
      <w:r>
        <w:rPr>
          <w:sz w:val="28"/>
        </w:rPr>
        <w:t xml:space="preserve">оверность и допустимость которых сомнений не вызывает. </w:t>
      </w:r>
    </w:p>
    <w:p w:rsidR="009B013A">
      <w:pPr>
        <w:ind w:firstLine="708"/>
        <w:jc w:val="both"/>
      </w:pPr>
      <w:r>
        <w:rPr>
          <w:sz w:val="28"/>
        </w:rPr>
        <w:t>Доводы в целом направлены на переоценку имеющихся в деле доказательств, которые были исследованы при рассмотрении дела об административном правонарушении.</w:t>
      </w:r>
    </w:p>
    <w:p w:rsidR="009B013A">
      <w:pPr>
        <w:ind w:firstLine="708"/>
        <w:jc w:val="both"/>
      </w:pPr>
      <w:r>
        <w:rPr>
          <w:sz w:val="28"/>
        </w:rPr>
        <w:t>Непризнание законным представителем юридическ</w:t>
      </w:r>
      <w:r>
        <w:rPr>
          <w:sz w:val="28"/>
        </w:rPr>
        <w:t>ого лица - генеральным директором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</w:t>
      </w:r>
      <w:r>
        <w:rPr>
          <w:sz w:val="28"/>
        </w:rPr>
        <w:t>Тимриевым</w:t>
      </w:r>
      <w:r>
        <w:rPr>
          <w:sz w:val="28"/>
        </w:rPr>
        <w:t xml:space="preserve"> Р.Д. (изложено в письменных пояснениях) вины юридического лица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мировой судья расценивает как способ защиты во избежание административной ответстве</w:t>
      </w:r>
      <w:r>
        <w:rPr>
          <w:sz w:val="28"/>
        </w:rPr>
        <w:t>нности.</w:t>
      </w:r>
    </w:p>
    <w:p w:rsidR="009B013A">
      <w:pPr>
        <w:ind w:firstLine="708"/>
        <w:jc w:val="both"/>
      </w:pPr>
      <w:r>
        <w:rPr>
          <w:sz w:val="28"/>
        </w:rPr>
        <w:t xml:space="preserve">Оценив имеющиеся и представленные документы, мировой судья находит ходатайство о прекращении производства по делу в связи с отсутствием состава административного правонарушения необоснованным и удовлетворению не подлежащим. </w:t>
      </w:r>
    </w:p>
    <w:p w:rsidR="009B013A">
      <w:pPr>
        <w:ind w:firstLine="567"/>
        <w:jc w:val="both"/>
      </w:pPr>
      <w:r>
        <w:rPr>
          <w:sz w:val="28"/>
        </w:rPr>
        <w:t>Ходатайство о прекращен</w:t>
      </w:r>
      <w:r>
        <w:rPr>
          <w:sz w:val="28"/>
        </w:rPr>
        <w:t xml:space="preserve">ии производства по делу по существу являлось </w:t>
      </w:r>
      <w:r>
        <w:rPr>
          <w:sz w:val="28"/>
        </w:rPr>
        <w:t>требованием</w:t>
      </w:r>
      <w:r>
        <w:rPr>
          <w:sz w:val="28"/>
        </w:rPr>
        <w:t xml:space="preserve"> об оценке представленных в дело доказательств, которая проводится судьей в соответствии с требованиями ст. 26.11 КоАП РФ по своему внутреннему убеждению, основанному на всестороннем, полном и объекти</w:t>
      </w:r>
      <w:r>
        <w:rPr>
          <w:sz w:val="28"/>
        </w:rPr>
        <w:t>вном исследовании всех обстоятельств дела в их совокупности.</w:t>
      </w:r>
    </w:p>
    <w:p w:rsidR="009B013A">
      <w:pPr>
        <w:ind w:firstLine="708"/>
        <w:jc w:val="both"/>
      </w:pPr>
      <w:r>
        <w:rPr>
          <w:sz w:val="28"/>
        </w:rPr>
        <w:t>Поскольку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допущено нарушение ч. 2 ст. 94 Федерального закона № 44-ФЗ, оно подлежит привлечению к административной ответственности в силу ст. 2.10 КоАП РФ, примеча</w:t>
      </w:r>
      <w:r>
        <w:rPr>
          <w:sz w:val="28"/>
        </w:rPr>
        <w:t xml:space="preserve">ния к ней, согласно которым привлечению к административной ответственности подлежат юридические лица за совершение административных правонарушений в случаях, предусмотренных статьями </w:t>
      </w:r>
      <w:hyperlink r:id="rId6" w:anchor="dst100173" w:history="1">
        <w:r>
          <w:rPr>
            <w:color w:val="0000FF"/>
            <w:sz w:val="28"/>
            <w:u w:val="single"/>
          </w:rPr>
          <w:t>раздела II</w:t>
        </w:r>
      </w:hyperlink>
      <w:r>
        <w:rPr>
          <w:sz w:val="28"/>
        </w:rPr>
        <w:t xml:space="preserve"> настоящего Кодекса или </w:t>
      </w:r>
      <w:r>
        <w:rPr>
          <w:sz w:val="28"/>
        </w:rPr>
        <w:t xml:space="preserve">законами субъектов Российской Федерации об административных правонарушениях. </w:t>
      </w:r>
    </w:p>
    <w:p w:rsidR="009B013A">
      <w:pPr>
        <w:ind w:firstLine="708"/>
        <w:jc w:val="both"/>
      </w:pPr>
      <w:r>
        <w:rPr>
          <w:sz w:val="28"/>
        </w:rPr>
        <w:t>Согласно ст. 4.1 ч. 3 КоАП РФ при назначении административного наказания юридическому лицу</w:t>
      </w:r>
      <w:r>
        <w:rPr>
          <w:sz w:val="28"/>
        </w:rPr>
        <w:t xml:space="preserve">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9B013A">
      <w:pPr>
        <w:spacing w:line="280" w:lineRule="atLeast"/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ответственность, согласно ст. 4.2 КоАП РФ – мировым судьей не установлено.</w:t>
      </w:r>
    </w:p>
    <w:p w:rsidR="009B013A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согласно ст. 4.3 КоАП РФ – мировым судьей не установлено.</w:t>
      </w:r>
    </w:p>
    <w:p w:rsidR="009B013A">
      <w:pPr>
        <w:ind w:firstLine="708"/>
        <w:jc w:val="both"/>
      </w:pPr>
      <w:r>
        <w:rPr>
          <w:sz w:val="28"/>
        </w:rPr>
        <w:t>Обстоятельств, свиде</w:t>
      </w:r>
      <w:r>
        <w:rPr>
          <w:sz w:val="28"/>
        </w:rPr>
        <w:t>тельствующих о возможности применения при назначении наказания положений ч. 5 ст. 4.4, ч. 3 ст. 3.4, мировым судьей не установлено.</w:t>
      </w:r>
    </w:p>
    <w:p w:rsidR="009B013A">
      <w:pPr>
        <w:ind w:firstLine="567"/>
        <w:jc w:val="both"/>
      </w:pPr>
      <w:r>
        <w:rPr>
          <w:sz w:val="28"/>
        </w:rPr>
        <w:t>Санкцией ч. 7 ст. 7.32 КоАП РФ предусмотрено наказание для юридических лиц в виде административного штрафа в размере от одно</w:t>
      </w:r>
      <w:r>
        <w:rPr>
          <w:sz w:val="28"/>
        </w:rPr>
        <w:t>кратного до трехкратного размера стоимости неисполненных обязательств, предусмотренных контрактом, на поставку товаров, выполнение работ, оказание услуг, но не менее трехсот тысяч рублей.</w:t>
      </w:r>
    </w:p>
    <w:p w:rsidR="009B013A">
      <w:pPr>
        <w:ind w:firstLine="567"/>
        <w:jc w:val="both"/>
      </w:pPr>
      <w:r>
        <w:rPr>
          <w:sz w:val="28"/>
        </w:rPr>
        <w:t xml:space="preserve">С учетом изложенного, суд приходит к выводу о возможности назначить </w:t>
      </w:r>
      <w:r>
        <w:rPr>
          <w:sz w:val="28"/>
        </w:rPr>
        <w:t>юридическому лицу минимальное наказание в виде административного штрафа в размере однократного размера стоимости неисполненных обязательств.</w:t>
      </w:r>
    </w:p>
    <w:p w:rsidR="009B013A">
      <w:pPr>
        <w:ind w:firstLine="567"/>
        <w:jc w:val="both"/>
      </w:pPr>
      <w:hyperlink r:id="rId5" w:anchor="/document/70833192/entry/0" w:history="1">
        <w:r>
          <w:rPr>
            <w:color w:val="0000FF"/>
            <w:sz w:val="28"/>
            <w:u w:val="single"/>
          </w:rPr>
          <w:t>Федеральным законом</w:t>
        </w:r>
      </w:hyperlink>
      <w:r>
        <w:rPr>
          <w:sz w:val="28"/>
        </w:rPr>
        <w:t xml:space="preserve"> от дата N 515-ФЗ "О внес</w:t>
      </w:r>
      <w:r>
        <w:rPr>
          <w:sz w:val="28"/>
        </w:rPr>
        <w:t xml:space="preserve">ении изменений в </w:t>
      </w:r>
      <w:hyperlink r:id="rId5" w:anchor="/document/12125267/entry/41" w:history="1">
        <w:r>
          <w:rPr>
            <w:color w:val="0000FF"/>
            <w:sz w:val="28"/>
            <w:u w:val="single"/>
          </w:rPr>
          <w:t>статью 4.1</w:t>
        </w:r>
      </w:hyperlink>
      <w:r>
        <w:rPr>
          <w:sz w:val="28"/>
        </w:rPr>
        <w:t xml:space="preserve"> Кодекса Российской Федерации об административных правонарушениях" реализовано </w:t>
      </w:r>
      <w:hyperlink r:id="rId5" w:anchor="/document/70599182/entry/0" w:history="1">
        <w:r>
          <w:rPr>
            <w:color w:val="0000FF"/>
            <w:sz w:val="28"/>
            <w:u w:val="single"/>
          </w:rPr>
          <w:t>Постановле</w:t>
        </w:r>
        <w:r>
          <w:rPr>
            <w:color w:val="0000FF"/>
            <w:sz w:val="28"/>
            <w:u w:val="single"/>
          </w:rPr>
          <w:t>ние</w:t>
        </w:r>
      </w:hyperlink>
      <w:r>
        <w:rPr>
          <w:sz w:val="28"/>
        </w:rPr>
        <w:t xml:space="preserve"> Конституционного Суда Российской Федерации от дата N 4-П, предусматривающее возможность назначения административного штрафа ниже низшего предела, установленного санкциями соответствующих норм КоАП РФ, </w:t>
      </w:r>
      <w:hyperlink r:id="rId5" w:anchor="/document/12125267/entry/41" w:history="1">
        <w:r>
          <w:rPr>
            <w:color w:val="0000FF"/>
            <w:sz w:val="28"/>
            <w:u w:val="single"/>
          </w:rPr>
          <w:t>ст.4.1</w:t>
        </w:r>
      </w:hyperlink>
      <w:r>
        <w:rPr>
          <w:sz w:val="28"/>
        </w:rPr>
        <w:t xml:space="preserve"> КоАП РФ дополнена, в частности, частями 3.2 и 3.3.</w:t>
      </w:r>
    </w:p>
    <w:p w:rsidR="009B013A">
      <w:pPr>
        <w:ind w:firstLine="567"/>
        <w:jc w:val="both"/>
      </w:pPr>
      <w:r>
        <w:rPr>
          <w:sz w:val="28"/>
        </w:rPr>
        <w:t xml:space="preserve">В соответствии с </w:t>
      </w:r>
      <w:hyperlink r:id="rId5" w:anchor="/document/12125267/entry/41032" w:history="1">
        <w:r>
          <w:rPr>
            <w:color w:val="0000FF"/>
            <w:sz w:val="28"/>
            <w:u w:val="single"/>
          </w:rPr>
          <w:t>ч. 3.2 ст. 4.1</w:t>
        </w:r>
      </w:hyperlink>
      <w:r>
        <w:rPr>
          <w:sz w:val="28"/>
        </w:rPr>
        <w:t xml:space="preserve"> КоАП РФ при наличии исключительных обстоятельств, связанных с харак</w:t>
      </w:r>
      <w:r>
        <w:rPr>
          <w:sz w:val="28"/>
        </w:rPr>
        <w:t>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</w:t>
      </w:r>
      <w:r>
        <w:rPr>
          <w:sz w:val="28"/>
        </w:rPr>
        <w:t>онарушениях либо жалобы, протесты на постановление и (или) решения по делам об административных правонарушениях, могут назначить наказание в виде административного</w:t>
      </w:r>
      <w:r>
        <w:rPr>
          <w:sz w:val="28"/>
        </w:rPr>
        <w:t xml:space="preserve"> штрафа в размере менее минимального размера административного штрафа, предусмотренного соотв</w:t>
      </w:r>
      <w:r>
        <w:rPr>
          <w:sz w:val="28"/>
        </w:rPr>
        <w:t xml:space="preserve">етствующей статьей или частью статьи раздела II </w:t>
      </w:r>
      <w:hyperlink r:id="rId5" w:anchor="/document/12125267/entry/0" w:history="1">
        <w:r>
          <w:rPr>
            <w:color w:val="0000FF"/>
            <w:sz w:val="28"/>
            <w:u w:val="single"/>
          </w:rPr>
          <w:t>настоящего Кодекса</w:t>
        </w:r>
      </w:hyperlink>
      <w:r>
        <w:rPr>
          <w:sz w:val="28"/>
        </w:rPr>
        <w:t xml:space="preserve">, в случае, если </w:t>
      </w:r>
      <w:r>
        <w:rPr>
          <w:sz w:val="28"/>
        </w:rPr>
        <w:t>минимальный</w:t>
      </w:r>
      <w:r>
        <w:rPr>
          <w:sz w:val="28"/>
        </w:rPr>
        <w:t xml:space="preserve"> размера административного штрафа для юридических лиц составляет не менее ста тысяч рублей.</w:t>
      </w:r>
    </w:p>
    <w:p w:rsidR="009B013A">
      <w:pPr>
        <w:ind w:firstLine="708"/>
        <w:jc w:val="both"/>
      </w:pPr>
      <w:r>
        <w:rPr>
          <w:sz w:val="28"/>
        </w:rPr>
        <w:t xml:space="preserve">Согласно </w:t>
      </w:r>
      <w:hyperlink r:id="rId5" w:anchor="/document/12125267/entry/41033" w:history="1">
        <w:r>
          <w:rPr>
            <w:color w:val="0000FF"/>
            <w:sz w:val="28"/>
            <w:u w:val="single"/>
          </w:rPr>
          <w:t>ч. 3.3 ст. 4.1</w:t>
        </w:r>
      </w:hyperlink>
      <w:r>
        <w:rPr>
          <w:sz w:val="28"/>
        </w:rPr>
        <w:t xml:space="preserve"> КоАП РФ при назначении административного наказания в соответствии с ч. 3.2 размер административного штрафа не может составлять менее половины минимального р</w:t>
      </w:r>
      <w:r>
        <w:rPr>
          <w:sz w:val="28"/>
        </w:rPr>
        <w:t xml:space="preserve">азмера административного штрафа, предусмотренного для юридических лиц соответствующей статьей или частью статьи раздела II </w:t>
      </w:r>
      <w:hyperlink r:id="rId5" w:anchor="/document/12125267/entry/0" w:history="1">
        <w:r>
          <w:rPr>
            <w:color w:val="0000FF"/>
            <w:sz w:val="28"/>
            <w:u w:val="single"/>
          </w:rPr>
          <w:t>настоящего Кодекса</w:t>
        </w:r>
      </w:hyperlink>
      <w:r>
        <w:rPr>
          <w:sz w:val="28"/>
        </w:rPr>
        <w:t>.</w:t>
      </w:r>
    </w:p>
    <w:p w:rsidR="009B013A">
      <w:pPr>
        <w:ind w:firstLine="708"/>
        <w:jc w:val="both"/>
      </w:pPr>
      <w:r>
        <w:rPr>
          <w:sz w:val="28"/>
        </w:rPr>
        <w:t xml:space="preserve">Назначая административный штраф </w:t>
      </w:r>
      <w:r>
        <w:rPr>
          <w:sz w:val="28"/>
        </w:rPr>
        <w:t>менее мини</w:t>
      </w:r>
      <w:r>
        <w:rPr>
          <w:sz w:val="28"/>
        </w:rPr>
        <w:t>мального</w:t>
      </w:r>
      <w:r>
        <w:rPr>
          <w:sz w:val="28"/>
        </w:rPr>
        <w:t xml:space="preserve"> размера, мировой судья исходит из конкретных обстоятельств дела, признает в качестве исключительных обстоятельств - тяжелое материальное и финансовое положение юридического лица.</w:t>
      </w:r>
    </w:p>
    <w:p w:rsidR="009B013A">
      <w:pPr>
        <w:ind w:firstLine="708"/>
        <w:jc w:val="both"/>
      </w:pPr>
      <w:r>
        <w:rPr>
          <w:sz w:val="28"/>
        </w:rPr>
        <w:t>Оснований для признания совершенного деяния малозначительным судом н</w:t>
      </w:r>
      <w:r>
        <w:rPr>
          <w:sz w:val="28"/>
        </w:rPr>
        <w:t xml:space="preserve">е установлено, ввиду особой значимости охраняемых законом общественных отношений, выступающих объектом посягательства административного правонарушения, состав которого предусмотрен </w:t>
      </w:r>
      <w:hyperlink r:id="rId5" w:anchor="/document/12125267/entry/7327" w:history="1">
        <w:r>
          <w:rPr>
            <w:color w:val="0000FF"/>
            <w:sz w:val="28"/>
            <w:u w:val="single"/>
          </w:rPr>
          <w:t>ч. 7</w:t>
        </w:r>
        <w:r>
          <w:rPr>
            <w:color w:val="0000FF"/>
            <w:sz w:val="28"/>
            <w:u w:val="single"/>
          </w:rPr>
          <w:t xml:space="preserve"> статьи 7.32</w:t>
        </w:r>
      </w:hyperlink>
      <w:r>
        <w:rPr>
          <w:sz w:val="28"/>
        </w:rPr>
        <w:t xml:space="preserve"> КоАП РФ.</w:t>
      </w:r>
    </w:p>
    <w:p w:rsidR="009B013A">
      <w:pPr>
        <w:ind w:firstLine="708"/>
        <w:jc w:val="both"/>
      </w:pPr>
      <w:r>
        <w:rPr>
          <w:sz w:val="28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>
        <w:rPr>
          <w:sz w:val="28"/>
        </w:rPr>
        <w:t xml:space="preserve"> с положениями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статьи 24.5</w:t>
        </w:r>
      </w:hyperlink>
      <w:r>
        <w:rPr>
          <w:sz w:val="28"/>
        </w:rPr>
        <w:t xml:space="preserve"> КоАП РФ не</w:t>
      </w:r>
      <w:r>
        <w:rPr>
          <w:sz w:val="28"/>
        </w:rPr>
        <w:t xml:space="preserve"> установлено.</w:t>
      </w:r>
    </w:p>
    <w:p w:rsidR="009B013A">
      <w:pPr>
        <w:ind w:firstLine="708"/>
        <w:jc w:val="both"/>
      </w:pPr>
      <w:r>
        <w:rPr>
          <w:sz w:val="28"/>
        </w:rPr>
        <w:t xml:space="preserve">Срок давности привлечения к административной ответственности, установленный </w:t>
      </w:r>
      <w:hyperlink r:id="rId5" w:anchor="/document/12125267/entry/45" w:history="1">
        <w:r>
          <w:rPr>
            <w:color w:val="0000FF"/>
            <w:sz w:val="28"/>
            <w:u w:val="single"/>
          </w:rPr>
          <w:t>ст. 4.5</w:t>
        </w:r>
      </w:hyperlink>
      <w:r>
        <w:rPr>
          <w:sz w:val="28"/>
        </w:rPr>
        <w:t xml:space="preserve"> КоАП РФ, не истек.</w:t>
      </w:r>
    </w:p>
    <w:p w:rsidR="009B013A">
      <w:pPr>
        <w:ind w:firstLine="708"/>
        <w:jc w:val="both"/>
      </w:pPr>
      <w:r>
        <w:rPr>
          <w:sz w:val="28"/>
        </w:rPr>
        <w:t>С учетом изложенного, мировой судья считает, что назначенное АО «</w:t>
      </w:r>
      <w:r>
        <w:rPr>
          <w:sz w:val="28"/>
        </w:rPr>
        <w:t>Аз</w:t>
      </w:r>
      <w:r>
        <w:rPr>
          <w:sz w:val="28"/>
        </w:rPr>
        <w:t>накаевский</w:t>
      </w:r>
      <w:r>
        <w:rPr>
          <w:sz w:val="28"/>
        </w:rPr>
        <w:t xml:space="preserve"> завод Нефтемаш» наказание будет нести в себе цель воспитательного воздействия и способствовать недопущению новых правонарушений.</w:t>
      </w:r>
    </w:p>
    <w:p w:rsidR="009B013A">
      <w:pPr>
        <w:ind w:firstLine="708"/>
        <w:jc w:val="both"/>
      </w:pPr>
      <w:r>
        <w:rPr>
          <w:sz w:val="28"/>
        </w:rPr>
        <w:t>Вместе с тем, принимая во внимание изложенное, и то обстоятельство, что наложение административного штрафа в размере</w:t>
      </w:r>
      <w:r>
        <w:rPr>
          <w:sz w:val="28"/>
        </w:rPr>
        <w:t xml:space="preserve"> 44 927 602,29 руб. не отвечает целям административной ответственности и с очевидностью влечет избыточное ограничение прав привлекаемого к административной ответственности юридического лица, учитывая характер административного правонарушения, финансовое и </w:t>
      </w:r>
      <w:r>
        <w:rPr>
          <w:sz w:val="28"/>
        </w:rPr>
        <w:t>имущественное положение юридического лица, отсутствие обстоятельств, смягчающих и отягчающих административную ответственность, полагаю возможным снизить размер административного</w:t>
      </w:r>
      <w:r>
        <w:rPr>
          <w:sz w:val="28"/>
        </w:rPr>
        <w:t xml:space="preserve"> штрафа до 22 463 801,15 руб., то есть до половины минимального размера, предус</w:t>
      </w:r>
      <w:r>
        <w:rPr>
          <w:sz w:val="28"/>
        </w:rPr>
        <w:t xml:space="preserve">мотренного санкцией </w:t>
      </w:r>
      <w:hyperlink r:id="rId5" w:anchor="/document/12125267/entry/7327" w:history="1">
        <w:r>
          <w:rPr>
            <w:color w:val="0000FF"/>
            <w:sz w:val="28"/>
            <w:u w:val="single"/>
          </w:rPr>
          <w:t>ч.7 ст.7.32</w:t>
        </w:r>
      </w:hyperlink>
      <w:r>
        <w:rPr>
          <w:sz w:val="28"/>
        </w:rPr>
        <w:t xml:space="preserve"> КоАП РФ для юридических лиц. </w:t>
      </w:r>
    </w:p>
    <w:p w:rsidR="009B013A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суд,</w:t>
      </w:r>
    </w:p>
    <w:p w:rsidR="009B013A" w:rsidP="006B3B39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6B3B39" w:rsidP="006B3B39">
      <w:pPr>
        <w:jc w:val="center"/>
      </w:pPr>
    </w:p>
    <w:p w:rsidR="009B013A">
      <w:pPr>
        <w:ind w:firstLine="708"/>
        <w:jc w:val="both"/>
      </w:pPr>
      <w:r>
        <w:rPr>
          <w:sz w:val="28"/>
        </w:rPr>
        <w:t xml:space="preserve">Юридического лицо - Акционерное </w:t>
      </w:r>
      <w:r>
        <w:rPr>
          <w:sz w:val="28"/>
        </w:rPr>
        <w:t>общество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(ОГРН 1001601570080, ИНН телефон, юридический адрес: адрес) признать виновным в совершении административного правонарушения, предусмотренного ч. 7 ст. 7.32 Кодекса Российской Федерации об административных правонарушен</w:t>
      </w:r>
      <w:r>
        <w:rPr>
          <w:sz w:val="28"/>
        </w:rPr>
        <w:t xml:space="preserve">иях, и назначить административное наказание с применением положений </w:t>
      </w:r>
      <w:hyperlink r:id="rId5" w:anchor="/document/12125267/entry/41032" w:history="1">
        <w:r>
          <w:rPr>
            <w:color w:val="0000FF"/>
            <w:sz w:val="28"/>
            <w:u w:val="single"/>
          </w:rPr>
          <w:t>ч. ч. 3.2</w:t>
        </w:r>
      </w:hyperlink>
      <w:r>
        <w:rPr>
          <w:sz w:val="28"/>
        </w:rPr>
        <w:t xml:space="preserve">, </w:t>
      </w:r>
      <w:hyperlink r:id="rId5" w:anchor="/document/12125267/entry/41033" w:history="1">
        <w:r>
          <w:rPr>
            <w:color w:val="0000FF"/>
            <w:sz w:val="28"/>
            <w:u w:val="single"/>
          </w:rPr>
          <w:t>3.3 ст. 4.1</w:t>
        </w:r>
      </w:hyperlink>
      <w:r>
        <w:rPr>
          <w:sz w:val="28"/>
        </w:rPr>
        <w:t xml:space="preserve"> </w:t>
      </w:r>
      <w:r>
        <w:rPr>
          <w:sz w:val="28"/>
        </w:rPr>
        <w:t xml:space="preserve">Кодекса Российской Федерации </w:t>
      </w:r>
      <w:r>
        <w:rPr>
          <w:sz w:val="28"/>
        </w:rPr>
        <w:t>об административных правонарушениях в виде административного штрафа в размере 22 463 801 (двадцать</w:t>
      </w:r>
      <w:r>
        <w:rPr>
          <w:sz w:val="28"/>
        </w:rPr>
        <w:t xml:space="preserve"> два миллиона четыреста шестьдесят три тысячи восемьсот один) рубль 15 (пятнадцать) копеек.</w:t>
      </w:r>
    </w:p>
    <w:p w:rsidR="009B013A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9B013A">
      <w:pPr>
        <w:ind w:firstLine="708"/>
        <w:jc w:val="both"/>
      </w:pPr>
      <w:r>
        <w:rPr>
          <w:sz w:val="28"/>
        </w:rPr>
        <w:t xml:space="preserve">Юридический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9B013A">
      <w:pPr>
        <w:ind w:firstLine="708"/>
        <w:jc w:val="both"/>
      </w:pPr>
      <w:r>
        <w:rPr>
          <w:sz w:val="28"/>
        </w:rPr>
        <w:t xml:space="preserve">Почтовый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9B013A">
      <w:pPr>
        <w:ind w:firstLine="708"/>
        <w:jc w:val="both"/>
      </w:pPr>
      <w:r>
        <w:rPr>
          <w:sz w:val="28"/>
        </w:rPr>
        <w:t>ОГРН 1149102019164</w:t>
      </w:r>
    </w:p>
    <w:p w:rsidR="009B013A">
      <w:pPr>
        <w:ind w:firstLine="708"/>
        <w:jc w:val="both"/>
      </w:pPr>
      <w:r>
        <w:rPr>
          <w:sz w:val="28"/>
        </w:rPr>
        <w:t>Банковские реквизиты:</w:t>
      </w:r>
    </w:p>
    <w:p w:rsidR="009B013A">
      <w:pPr>
        <w:ind w:firstLine="708"/>
        <w:jc w:val="both"/>
      </w:pPr>
      <w:r>
        <w:rPr>
          <w:sz w:val="28"/>
        </w:rPr>
        <w:t>Получатель: УФК по Республике Кры</w:t>
      </w:r>
      <w:r>
        <w:rPr>
          <w:sz w:val="28"/>
        </w:rPr>
        <w:t>м (Министерство юстиции Республики Крым)</w:t>
      </w:r>
    </w:p>
    <w:p w:rsidR="009B013A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Республике Крым г. Симферополь</w:t>
      </w:r>
    </w:p>
    <w:p w:rsidR="009B013A">
      <w:pPr>
        <w:ind w:firstLine="708"/>
        <w:jc w:val="both"/>
      </w:pPr>
      <w:r>
        <w:rPr>
          <w:sz w:val="28"/>
        </w:rPr>
        <w:t xml:space="preserve">ИНН: телефон </w:t>
      </w:r>
    </w:p>
    <w:p w:rsidR="009B013A">
      <w:pPr>
        <w:ind w:firstLine="708"/>
        <w:jc w:val="both"/>
      </w:pPr>
      <w:r>
        <w:rPr>
          <w:sz w:val="28"/>
        </w:rPr>
        <w:t>КПП: 910201001</w:t>
      </w:r>
    </w:p>
    <w:p w:rsidR="009B013A">
      <w:pPr>
        <w:ind w:firstLine="708"/>
        <w:jc w:val="both"/>
      </w:pPr>
      <w:r>
        <w:rPr>
          <w:sz w:val="28"/>
        </w:rPr>
        <w:t>БИК: 013510002</w:t>
      </w:r>
    </w:p>
    <w:p w:rsidR="009B013A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9B013A">
      <w:pPr>
        <w:ind w:firstLine="708"/>
        <w:jc w:val="both"/>
      </w:pPr>
      <w:r>
        <w:rPr>
          <w:sz w:val="28"/>
        </w:rPr>
        <w:t xml:space="preserve">Казначейский счет </w:t>
      </w:r>
      <w:r>
        <w:rPr>
          <w:sz w:val="28"/>
        </w:rPr>
        <w:t>03100643000000017500</w:t>
      </w:r>
    </w:p>
    <w:p w:rsidR="009B013A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9B013A">
      <w:pPr>
        <w:ind w:firstLine="708"/>
        <w:jc w:val="both"/>
      </w:pPr>
      <w:r>
        <w:rPr>
          <w:sz w:val="28"/>
        </w:rPr>
        <w:t>ОКТМО 35643000</w:t>
      </w:r>
    </w:p>
    <w:p w:rsidR="009B013A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9B013A">
      <w:pPr>
        <w:ind w:firstLine="708"/>
        <w:jc w:val="both"/>
      </w:pPr>
      <w:r>
        <w:rPr>
          <w:sz w:val="28"/>
        </w:rPr>
        <w:t>УИН 0410760300725001092207177</w:t>
      </w:r>
    </w:p>
    <w:p w:rsidR="009B013A">
      <w:pPr>
        <w:ind w:firstLine="708"/>
        <w:jc w:val="both"/>
      </w:pPr>
      <w:r>
        <w:rPr>
          <w:sz w:val="28"/>
        </w:rPr>
        <w:t>Согласно ст. 32.2 Кодекса Российской Федерации об административных правонарушениях, админ</w:t>
      </w:r>
      <w:r>
        <w:rPr>
          <w:sz w:val="28"/>
        </w:rPr>
        <w:t>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B013A">
      <w:pPr>
        <w:ind w:firstLine="708"/>
        <w:jc w:val="both"/>
      </w:pPr>
      <w:r>
        <w:rPr>
          <w:sz w:val="28"/>
        </w:rPr>
        <w:t>В случае неуплаты, штраф подлежит принудительном</w:t>
      </w:r>
      <w:r>
        <w:rPr>
          <w:sz w:val="28"/>
        </w:rPr>
        <w:t>у взысканию в соответствии с действующим законодательством РФ.</w:t>
      </w:r>
    </w:p>
    <w:p w:rsidR="009B013A">
      <w:pPr>
        <w:ind w:firstLine="708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Крым,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</w:t>
      </w:r>
      <w:r>
        <w:rPr>
          <w:sz w:val="28"/>
        </w:rPr>
        <w:t>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9B013A">
      <w:pPr>
        <w:ind w:firstLine="708"/>
        <w:jc w:val="both"/>
        <w:rPr>
          <w:sz w:val="28"/>
        </w:rPr>
      </w:pPr>
      <w:r>
        <w:rPr>
          <w:sz w:val="28"/>
        </w:rPr>
        <w:t>Постановление изготовлено в окончательной форме 13 апреля 2022 года.</w:t>
      </w:r>
    </w:p>
    <w:p w:rsidR="006B3B39">
      <w:pPr>
        <w:ind w:firstLine="708"/>
        <w:jc w:val="both"/>
      </w:pPr>
    </w:p>
    <w:p w:rsidR="009B013A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>Е.В. Костюкова</w:t>
      </w:r>
    </w:p>
    <w:p w:rsidR="009B013A">
      <w:pPr>
        <w:ind w:firstLine="567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13A"/>
    <w:rsid w:val="006B3B39"/>
    <w:rsid w:val="009B01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08859/b420b1c36efd04763a416603d5c5af2108ceea0a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www.consultant.ru/document/cons_doc_LAW_322894/af22f6ab34d6816e5a70f14347081e2c1bfce662/" TargetMode="External" /><Relationship Id="rId7" Type="http://schemas.openxmlformats.org/officeDocument/2006/relationships/hyperlink" Target="consultantplus://offline/ref=0CB868C94F0E8FAAE643B5A75550A51602F54C3A8B80D46B9C139AF2B20E9BAE23854945AECE8CFFT9pCO" TargetMode="External" /><Relationship Id="rId8" Type="http://schemas.openxmlformats.org/officeDocument/2006/relationships/hyperlink" Target="consultantplus://offline/ref=0CB868C94F0E8FAAE643B5A75550A51602F54C3A8B80D46B9C139AF2B20E9BAE23854945AECE8CFET9p5O" TargetMode="External" /><Relationship Id="rId9" Type="http://schemas.openxmlformats.org/officeDocument/2006/relationships/hyperlink" Target="http://www.consultant.ru/document/cons_doc_LAW_330512/dc320b302795083afacd37d750328bc7739e0e5f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