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E50B6">
      <w:pPr>
        <w:ind w:firstLine="708"/>
        <w:jc w:val="right"/>
      </w:pPr>
      <w:r>
        <w:rPr>
          <w:sz w:val="27"/>
        </w:rPr>
        <w:t>Дело № 5-72-126/2021</w:t>
      </w:r>
    </w:p>
    <w:p w:rsidR="00AE50B6" w:rsidP="00A50680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AE50B6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AE50B6">
      <w:pPr>
        <w:ind w:firstLine="708"/>
      </w:pPr>
      <w:r>
        <w:rPr>
          <w:sz w:val="27"/>
        </w:rPr>
        <w:t xml:space="preserve">11 мая 2021 года  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AE50B6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Кост</w:t>
      </w:r>
      <w:r>
        <w:rPr>
          <w:spacing w:val="-4"/>
          <w:sz w:val="27"/>
        </w:rPr>
        <w:t xml:space="preserve">юкова Е.В., 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генерального директора общества с ограниченной ответственностью «Прогресс плю</w:t>
      </w:r>
      <w:r>
        <w:rPr>
          <w:sz w:val="27"/>
        </w:rPr>
        <w:t xml:space="preserve">с» </w:t>
      </w:r>
      <w:r>
        <w:rPr>
          <w:sz w:val="27"/>
        </w:rPr>
        <w:t>Абилева</w:t>
      </w:r>
      <w:r>
        <w:rPr>
          <w:sz w:val="27"/>
        </w:rPr>
        <w:t xml:space="preserve"> </w:t>
      </w:r>
      <w:r>
        <w:rPr>
          <w:sz w:val="27"/>
        </w:rPr>
        <w:t>Энвера</w:t>
      </w:r>
      <w:r>
        <w:rPr>
          <w:sz w:val="27"/>
        </w:rPr>
        <w:t xml:space="preserve"> </w:t>
      </w:r>
      <w:r>
        <w:rPr>
          <w:sz w:val="27"/>
        </w:rPr>
        <w:t>Аметовича</w:t>
      </w:r>
      <w:r>
        <w:rPr>
          <w:sz w:val="27"/>
        </w:rPr>
        <w:t>, паспортные данные</w:t>
      </w:r>
      <w:r>
        <w:rPr>
          <w:spacing w:val="-4"/>
          <w:sz w:val="27"/>
        </w:rPr>
        <w:t xml:space="preserve"> УЗБ</w:t>
      </w:r>
      <w:r>
        <w:rPr>
          <w:spacing w:val="-4"/>
          <w:sz w:val="27"/>
        </w:rPr>
        <w:t>.С</w:t>
      </w:r>
      <w:r>
        <w:rPr>
          <w:spacing w:val="-4"/>
          <w:sz w:val="27"/>
        </w:rPr>
        <w:t>СР</w:t>
      </w:r>
      <w:r>
        <w:rPr>
          <w:sz w:val="27"/>
        </w:rPr>
        <w:t xml:space="preserve">, </w:t>
      </w:r>
      <w:r>
        <w:rPr>
          <w:spacing w:val="-4"/>
          <w:sz w:val="28"/>
        </w:rPr>
        <w:t>гражданина Российской Федерации, имеющего среднее образование, женатого, имеющего двоих несовершеннолетних детей, ранее не привлекаемого к административной ответственности, зарегистрированного и прожи</w:t>
      </w:r>
      <w:r>
        <w:rPr>
          <w:spacing w:val="-4"/>
          <w:sz w:val="28"/>
        </w:rPr>
        <w:t>вающего по</w:t>
      </w:r>
      <w:r>
        <w:rPr>
          <w:sz w:val="28"/>
        </w:rPr>
        <w:t xml:space="preserve"> адресу: адрес</w:t>
      </w:r>
      <w:r>
        <w:rPr>
          <w:sz w:val="27"/>
        </w:rPr>
        <w:t>, 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AE50B6">
      <w:pPr>
        <w:ind w:firstLine="708"/>
        <w:jc w:val="center"/>
      </w:pPr>
      <w:r>
        <w:rPr>
          <w:sz w:val="27"/>
        </w:rPr>
        <w:t>У С Т А Н О В И Л:</w:t>
      </w:r>
    </w:p>
    <w:p w:rsidR="00AE50B6">
      <w:pPr>
        <w:ind w:firstLine="708"/>
        <w:jc w:val="both"/>
      </w:pPr>
      <w:r>
        <w:rPr>
          <w:sz w:val="27"/>
        </w:rPr>
        <w:t>Абилев</w:t>
      </w:r>
      <w:r>
        <w:rPr>
          <w:sz w:val="27"/>
        </w:rPr>
        <w:t xml:space="preserve"> Э.А., являясь генеральным директором общества с ограниченной ответств</w:t>
      </w:r>
      <w:r>
        <w:rPr>
          <w:sz w:val="27"/>
        </w:rPr>
        <w:t xml:space="preserve">енностью «Прогресс плюс», расположенного по адресу: адрес, допустил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по сроку, установленному законодательством не позднее дата (15 число пришлось на вы</w:t>
      </w:r>
      <w:r>
        <w:rPr>
          <w:sz w:val="27"/>
        </w:rPr>
        <w:t xml:space="preserve">ходной день).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дата по телекоммуникационным каналам связи в отношении 1 (одного) застрахованного лиц, т.е. после законодательно установленного срока. В результате чего были нарушены требования п. 2.2</w:t>
      </w:r>
      <w:r>
        <w:rPr>
          <w:sz w:val="27"/>
        </w:rPr>
        <w:t xml:space="preserve">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ч. 1 ст. 15.33.2 КоАП РФ. </w:t>
      </w:r>
    </w:p>
    <w:p w:rsidR="00AE50B6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Абилев</w:t>
      </w:r>
      <w:r>
        <w:rPr>
          <w:sz w:val="27"/>
        </w:rPr>
        <w:t xml:space="preserve"> Э.А. вину признал полностью, не оспаривал фактические обстоятельства дела, изложенные в протоколе об административном правонарушении, пояснил, что отчетность была предоставлена несвоевременно по причине отсутствия бухгалтера, общество не работало.</w:t>
      </w:r>
    </w:p>
    <w:p w:rsidR="00AE50B6">
      <w:pPr>
        <w:ind w:firstLine="708"/>
        <w:jc w:val="both"/>
      </w:pPr>
      <w:r>
        <w:rPr>
          <w:sz w:val="27"/>
        </w:rPr>
        <w:t>Выслуша</w:t>
      </w:r>
      <w:r>
        <w:rPr>
          <w:sz w:val="27"/>
        </w:rPr>
        <w:t xml:space="preserve">в должностное лицо </w:t>
      </w:r>
      <w:r>
        <w:rPr>
          <w:sz w:val="27"/>
        </w:rPr>
        <w:t>Абилева</w:t>
      </w:r>
      <w:r>
        <w:rPr>
          <w:sz w:val="27"/>
        </w:rPr>
        <w:t xml:space="preserve"> Э.А., 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AE50B6">
      <w:pPr>
        <w:ind w:firstLine="708"/>
        <w:jc w:val="both"/>
      </w:pPr>
      <w:r>
        <w:rPr>
          <w:sz w:val="27"/>
        </w:rPr>
        <w:t>В соответствии с ч. 1 ст</w:t>
      </w:r>
      <w:r>
        <w:rPr>
          <w:sz w:val="27"/>
        </w:rPr>
        <w:t>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</w:t>
      </w:r>
      <w:r>
        <w:rPr>
          <w:sz w:val="27"/>
        </w:rPr>
        <w:t>овлена административная ответственность.</w:t>
      </w:r>
    </w:p>
    <w:p w:rsidR="00AE50B6">
      <w:pPr>
        <w:ind w:firstLine="708"/>
        <w:jc w:val="both"/>
      </w:pPr>
      <w:r>
        <w:rPr>
          <w:sz w:val="27"/>
        </w:rPr>
        <w:t xml:space="preserve">Часть 1 статьи 15.33.2 КоАП РФ предусматривает ответственность за непредставление в установленный </w:t>
      </w:r>
      <w:hyperlink r:id="rId4" w:anchor="dst100079" w:history="1">
        <w:r>
          <w:rPr>
            <w:color w:val="0000FF"/>
            <w:sz w:val="27"/>
            <w:u w:val="single"/>
          </w:rPr>
          <w:t>законодательством</w:t>
        </w:r>
      </w:hyperlink>
      <w:r>
        <w:rPr>
          <w:sz w:val="27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</w:t>
      </w:r>
      <w:r>
        <w:rPr>
          <w:sz w:val="27"/>
        </w:rPr>
        <w:t>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виде, за исключением случаев, предусмот</w:t>
      </w:r>
      <w:r>
        <w:rPr>
          <w:sz w:val="27"/>
        </w:rPr>
        <w:t xml:space="preserve">ренных </w:t>
      </w:r>
      <w:hyperlink r:id="rId5" w:anchor="dst9110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статьи, </w:t>
      </w:r>
      <w:r>
        <w:rPr>
          <w:sz w:val="27"/>
        </w:rPr>
        <w:t>и влечет наложение административного штрафа на должностных лиц в размере от трехсот до пятисот ру</w:t>
      </w:r>
      <w:r>
        <w:rPr>
          <w:sz w:val="27"/>
        </w:rPr>
        <w:t xml:space="preserve">блей. </w:t>
      </w:r>
    </w:p>
    <w:p w:rsidR="00AE50B6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</w:t>
      </w:r>
      <w:r>
        <w:rPr>
          <w:sz w:val="27"/>
        </w:rPr>
        <w:t>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</w:t>
      </w:r>
      <w:r>
        <w:rPr>
          <w:sz w:val="27"/>
        </w:rPr>
        <w:t>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</w:t>
      </w:r>
      <w:r>
        <w:rPr>
          <w:sz w:val="27"/>
        </w:rPr>
        <w:t xml:space="preserve">и, заключенные с организацией по управлению правами на коллективной основе) следующие </w:t>
      </w:r>
      <w:hyperlink r:id="rId6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AE50B6">
      <w:pPr>
        <w:ind w:firstLine="708"/>
        <w:jc w:val="both"/>
      </w:pPr>
      <w:r>
        <w:rPr>
          <w:sz w:val="27"/>
        </w:rPr>
        <w:t>1) страховой номер индивидуальног</w:t>
      </w:r>
      <w:r>
        <w:rPr>
          <w:sz w:val="27"/>
        </w:rPr>
        <w:t>о лицевого счета;</w:t>
      </w:r>
    </w:p>
    <w:p w:rsidR="00AE50B6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AE50B6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E50B6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</w:t>
      </w:r>
      <w:r>
        <w:rPr>
          <w:sz w:val="27"/>
        </w:rPr>
        <w:t>шении доказана материалами дела, а именно: протоколом об административном правонарушении № 52 от дата; копией сведений о застрахованных лицах (копия отчета СЗВ-М по форме «исходная» за дата); копией протокола проверки; копией выписки из ЕГРЮЛ от дата, соде</w:t>
      </w:r>
      <w:r>
        <w:rPr>
          <w:sz w:val="27"/>
        </w:rPr>
        <w:t>ржащей сведения о юридическом лице обществе с ограниченной ответственностью «Прогресс плюс».</w:t>
      </w:r>
    </w:p>
    <w:p w:rsidR="00AE50B6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</w:t>
      </w:r>
      <w:r>
        <w:rPr>
          <w:sz w:val="27"/>
        </w:rPr>
        <w:t xml:space="preserve">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E50B6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Э.А. мировой судья квалифицирует по ч. 1 ст. 15.33.2 КоАП РФ </w:t>
      </w:r>
      <w:r>
        <w:rPr>
          <w:sz w:val="28"/>
        </w:rPr>
        <w:t>как непредставление в установлен</w:t>
      </w:r>
      <w:r>
        <w:rPr>
          <w:sz w:val="28"/>
        </w:rPr>
        <w:t xml:space="preserve">ный законодательством Российской Федерации об индивидуальном (персонифицированном) учете в системе обязательного пенсионного </w:t>
      </w:r>
      <w:r>
        <w:rPr>
          <w:sz w:val="28"/>
        </w:rPr>
        <w:t>страхования срок в органы Пенсионного фонда Российской Федерации оформленных в установленном порядке сведений (документов), необход</w:t>
      </w:r>
      <w:r>
        <w:rPr>
          <w:sz w:val="28"/>
        </w:rPr>
        <w:t>имых для ведения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AE50B6">
      <w:pPr>
        <w:ind w:firstLine="708"/>
        <w:jc w:val="both"/>
      </w:pPr>
      <w:r>
        <w:rPr>
          <w:sz w:val="27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правонарушения, </w:t>
      </w:r>
      <w:r>
        <w:rPr>
          <w:sz w:val="27"/>
        </w:rP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E50B6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</w:t>
      </w:r>
      <w:r>
        <w:rPr>
          <w:sz w:val="27"/>
        </w:rPr>
        <w:t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50B6">
      <w:pPr>
        <w:ind w:firstLine="708"/>
        <w:jc w:val="both"/>
      </w:pPr>
      <w:r>
        <w:rPr>
          <w:sz w:val="27"/>
        </w:rPr>
        <w:t>Принимая во внимание характер и обстояте</w:t>
      </w:r>
      <w:r>
        <w:rPr>
          <w:sz w:val="27"/>
        </w:rPr>
        <w:t>льства совершенного административного правонарушения, наличие обстоятельств, смягчающих административную ответственность, что мировой судья признает полное признание вины, отсутствие обстоятельств, отягчающих административную ответственность, учитывая данн</w:t>
      </w:r>
      <w:r>
        <w:rPr>
          <w:sz w:val="27"/>
        </w:rPr>
        <w:t xml:space="preserve">ые о личности должностного лица </w:t>
      </w:r>
      <w:r>
        <w:rPr>
          <w:sz w:val="27"/>
        </w:rPr>
        <w:t>Абилева</w:t>
      </w:r>
      <w:r>
        <w:rPr>
          <w:sz w:val="27"/>
        </w:rPr>
        <w:t xml:space="preserve"> Э.А., согласно сведениям,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</w:t>
      </w:r>
      <w:r>
        <w:rPr>
          <w:sz w:val="27"/>
        </w:rPr>
        <w:t>аемого к административной</w:t>
      </w:r>
      <w:r>
        <w:rPr>
          <w:sz w:val="27"/>
        </w:rPr>
        <w:t xml:space="preserve"> ответственности, мировой судья пришел к выводу о возможности назначить ему административное наказание в виде штрафа в нижнем пределе санкции ч. 1 ст. 15.33.2 КоАП РФ.</w:t>
      </w:r>
    </w:p>
    <w:p w:rsidR="00AE50B6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</w:t>
      </w:r>
      <w:r>
        <w:rPr>
          <w:sz w:val="27"/>
        </w:rPr>
        <w:t>АП РФ, мировой судья,</w:t>
      </w:r>
    </w:p>
    <w:p w:rsidR="00AE50B6">
      <w:pPr>
        <w:jc w:val="center"/>
      </w:pPr>
      <w:r>
        <w:rPr>
          <w:sz w:val="27"/>
        </w:rPr>
        <w:t>ПОСТАНОВИЛ:</w:t>
      </w:r>
    </w:p>
    <w:p w:rsidR="00AE50B6">
      <w:pPr>
        <w:jc w:val="both"/>
      </w:pPr>
      <w:r>
        <w:rPr>
          <w:sz w:val="27"/>
        </w:rPr>
        <w:t xml:space="preserve">Должностное лицо – генерального директора общества с ограниченной ответственностью «Прогресс плюс» </w:t>
      </w:r>
      <w:r>
        <w:rPr>
          <w:sz w:val="27"/>
        </w:rPr>
        <w:t>Абилева</w:t>
      </w:r>
      <w:r>
        <w:rPr>
          <w:sz w:val="27"/>
        </w:rPr>
        <w:t xml:space="preserve"> </w:t>
      </w:r>
      <w:r>
        <w:rPr>
          <w:sz w:val="27"/>
        </w:rPr>
        <w:t>Энвера</w:t>
      </w:r>
      <w:r>
        <w:rPr>
          <w:sz w:val="27"/>
        </w:rPr>
        <w:t xml:space="preserve"> </w:t>
      </w:r>
      <w:r>
        <w:rPr>
          <w:sz w:val="27"/>
        </w:rPr>
        <w:t>Аметовича</w:t>
      </w:r>
      <w:r>
        <w:rPr>
          <w:sz w:val="27"/>
        </w:rPr>
        <w:t xml:space="preserve"> признать виновным в совершении административного </w:t>
      </w:r>
      <w:r>
        <w:rPr>
          <w:sz w:val="27"/>
        </w:rPr>
        <w:t>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AE50B6">
      <w:pPr>
        <w:ind w:firstLine="708"/>
        <w:jc w:val="both"/>
      </w:pPr>
      <w:r>
        <w:rPr>
          <w:sz w:val="27"/>
        </w:rPr>
        <w:t xml:space="preserve">Штраф подлежит уплате в течение </w:t>
      </w:r>
      <w:r>
        <w:rPr>
          <w:sz w:val="27"/>
        </w:rPr>
        <w:t xml:space="preserve">60-ти дней со дня вступления постановления в законную силу по реквизитам: </w:t>
      </w:r>
    </w:p>
    <w:p w:rsidR="00AE50B6">
      <w:pPr>
        <w:widowControl w:val="0"/>
        <w:spacing w:line="317" w:lineRule="atLeast"/>
        <w:ind w:left="20"/>
        <w:jc w:val="both"/>
      </w:pPr>
      <w:r>
        <w:rPr>
          <w:sz w:val="27"/>
        </w:rPr>
        <w:t>Получатель: УФК по Республике Крым (Отделение ПФР по РК)</w:t>
      </w:r>
    </w:p>
    <w:p w:rsidR="00AE50B6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AE50B6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AE50B6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Счет: телефон </w:t>
      </w:r>
      <w:r>
        <w:rPr>
          <w:sz w:val="27"/>
        </w:rPr>
        <w:t>телефон</w:t>
      </w:r>
      <w:r>
        <w:rPr>
          <w:sz w:val="27"/>
        </w:rPr>
        <w:t xml:space="preserve"> 10001</w:t>
      </w:r>
    </w:p>
    <w:p w:rsidR="00AE50B6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Банк получателя: Отделение по РК Центрального банка РФ </w:t>
      </w:r>
    </w:p>
    <w:p w:rsidR="00AE50B6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AE50B6">
      <w:pPr>
        <w:widowControl w:val="0"/>
        <w:spacing w:line="317" w:lineRule="atLeast"/>
        <w:ind w:left="20"/>
        <w:jc w:val="both"/>
      </w:pPr>
      <w:r>
        <w:rPr>
          <w:sz w:val="27"/>
        </w:rPr>
        <w:t>О</w:t>
      </w:r>
      <w:r>
        <w:rPr>
          <w:sz w:val="27"/>
        </w:rPr>
        <w:t>КТМО: телефон</w:t>
      </w:r>
    </w:p>
    <w:p w:rsidR="00AE50B6">
      <w:pPr>
        <w:widowControl w:val="0"/>
        <w:spacing w:line="317" w:lineRule="atLeast"/>
        <w:ind w:left="20"/>
        <w:jc w:val="both"/>
      </w:pPr>
      <w:r>
        <w:rPr>
          <w:sz w:val="27"/>
        </w:rPr>
        <w:t>УИН:0</w:t>
      </w:r>
    </w:p>
    <w:p w:rsidR="00AE50B6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AE50B6">
      <w:pPr>
        <w:widowControl w:val="0"/>
        <w:spacing w:line="317" w:lineRule="atLeast"/>
        <w:jc w:val="both"/>
      </w:pPr>
      <w:r>
        <w:rPr>
          <w:sz w:val="27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52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AE50B6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</w:t>
      </w:r>
      <w:r>
        <w:rPr>
          <w:sz w:val="27"/>
        </w:rPr>
        <w:t xml:space="preserve">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</w:t>
      </w:r>
      <w:r>
        <w:rPr>
          <w:sz w:val="27"/>
        </w:rPr>
        <w:t>. Трудовая, 8.</w:t>
      </w:r>
    </w:p>
    <w:p w:rsidR="00AE50B6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E50B6">
      <w:pPr>
        <w:ind w:firstLine="708"/>
        <w:jc w:val="both"/>
      </w:pPr>
      <w:r>
        <w:rPr>
          <w:sz w:val="27"/>
        </w:rPr>
        <w:t>В</w:t>
      </w:r>
      <w:r>
        <w:rPr>
          <w:sz w:val="27"/>
        </w:rPr>
        <w:t xml:space="preserve">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rPr>
          <w:sz w:val="27"/>
        </w:rP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</w:t>
      </w:r>
      <w:r>
        <w:rPr>
          <w:sz w:val="27"/>
        </w:rPr>
        <w:t xml:space="preserve">к до пятидесяти часов. </w:t>
      </w:r>
    </w:p>
    <w:p w:rsidR="00AE50B6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</w:t>
      </w:r>
      <w:r>
        <w:rPr>
          <w:sz w:val="27"/>
        </w:rPr>
        <w:t xml:space="preserve"> округ Саки) Республики Крым, со дня вручения или получения копии постановления.</w:t>
      </w:r>
    </w:p>
    <w:p w:rsidR="00A50680">
      <w:pPr>
        <w:ind w:firstLine="708"/>
        <w:jc w:val="both"/>
      </w:pPr>
    </w:p>
    <w:p w:rsidR="00AE50B6" w:rsidP="00A50680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B6"/>
    <w:rsid w:val="00A50680"/>
    <w:rsid w:val="00AE50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57866/afe9c8bc93b61441d8add299564d0e4d4d3c794f/" TargetMode="External" /><Relationship Id="rId5" Type="http://schemas.openxmlformats.org/officeDocument/2006/relationships/hyperlink" Target="http://www.consultant.ru/document/cons_doc_LAW_367585/e7e1bb27df7bb0895fe45b3c697d67a88f7346bf/" TargetMode="External" /><Relationship Id="rId6" Type="http://schemas.openxmlformats.org/officeDocument/2006/relationships/hyperlink" Target="http://www.consultant.ru/document/cons_doc_LAW_194369/20441652938767da978011367addeb4878a985a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