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B2D63">
      <w:pPr>
        <w:ind w:firstLine="708"/>
        <w:jc w:val="right"/>
        <w:rPr>
          <w:sz w:val="28"/>
        </w:rPr>
      </w:pPr>
      <w:r>
        <w:rPr>
          <w:sz w:val="28"/>
        </w:rPr>
        <w:t>Дело № 5-72-132/2019</w:t>
      </w:r>
    </w:p>
    <w:p w:rsidR="00BC1277">
      <w:pPr>
        <w:ind w:firstLine="708"/>
        <w:jc w:val="right"/>
      </w:pPr>
    </w:p>
    <w:p w:rsidR="00EB2D63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BC1277">
      <w:pPr>
        <w:ind w:firstLine="708"/>
        <w:jc w:val="center"/>
      </w:pPr>
    </w:p>
    <w:p w:rsidR="00EB2D63">
      <w:pPr>
        <w:ind w:firstLine="708"/>
        <w:rPr>
          <w:sz w:val="28"/>
        </w:rPr>
      </w:pPr>
      <w:r>
        <w:rPr>
          <w:sz w:val="28"/>
        </w:rPr>
        <w:t xml:space="preserve">30 апреля 2019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BC1277">
      <w:pPr>
        <w:ind w:firstLine="708"/>
      </w:pPr>
    </w:p>
    <w:p w:rsidR="00EB2D63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Ермолина А.М.,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</w:t>
      </w:r>
      <w:r>
        <w:rPr>
          <w:spacing w:val="-4"/>
          <w:sz w:val="28"/>
        </w:rPr>
        <w:t xml:space="preserve"> отношении исполняющего обязанности 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</w:t>
      </w:r>
      <w:r>
        <w:rPr>
          <w:spacing w:val="-4"/>
          <w:sz w:val="28"/>
        </w:rPr>
        <w:t xml:space="preserve">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 (далее по тексту и.о. главы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РК) Ермолина Александра Михайловича</w:t>
      </w:r>
      <w:r>
        <w:rPr>
          <w:sz w:val="28"/>
        </w:rPr>
        <w:t>, паспортные данные У</w:t>
      </w:r>
      <w:r>
        <w:rPr>
          <w:sz w:val="28"/>
        </w:rPr>
        <w:t xml:space="preserve">ССР,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 имеющего несовершеннолетних детей, временно не работающего, зарегистрированного и фактически проживающего по адресу: адрес, </w:t>
      </w:r>
    </w:p>
    <w:p w:rsidR="00EB2D63">
      <w:pPr>
        <w:ind w:firstLine="708"/>
        <w:jc w:val="both"/>
        <w:rPr>
          <w:sz w:val="28"/>
        </w:rPr>
      </w:pPr>
      <w:r>
        <w:rPr>
          <w:sz w:val="28"/>
        </w:rPr>
        <w:t>привлекаемого к административной ответ</w:t>
      </w:r>
      <w:r>
        <w:rPr>
          <w:sz w:val="28"/>
        </w:rPr>
        <w:t>ственности по ст. 15.33.2 Кодекса Российской Федерации об административных правонарушениях,</w:t>
      </w:r>
    </w:p>
    <w:p w:rsidR="00BC1277">
      <w:pPr>
        <w:ind w:firstLine="708"/>
        <w:jc w:val="both"/>
      </w:pPr>
    </w:p>
    <w:p w:rsidR="00EB2D63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BC1277">
      <w:pPr>
        <w:ind w:firstLine="708"/>
        <w:jc w:val="center"/>
      </w:pPr>
    </w:p>
    <w:p w:rsidR="00EB2D63">
      <w:pPr>
        <w:ind w:firstLine="708"/>
        <w:jc w:val="both"/>
      </w:pPr>
      <w:r>
        <w:rPr>
          <w:sz w:val="28"/>
        </w:rPr>
        <w:t xml:space="preserve">Ермолин А.М., являясь </w:t>
      </w:r>
      <w:r>
        <w:rPr>
          <w:spacing w:val="-4"/>
          <w:sz w:val="28"/>
        </w:rPr>
        <w:t xml:space="preserve">и.о. главы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расположенного по адресу: адрес, допустил несвоевременное п</w:t>
      </w:r>
      <w:r>
        <w:rPr>
          <w:sz w:val="28"/>
        </w:rPr>
        <w:t>редоставление отчетности по форме СЗВ-М в программно-техническом комплексе ПФР за август 2018 года, по сроку не позднее 17 сентября 2018 года (так как 15, 16 сентября 2018 года пришлось на выходные дни).</w:t>
      </w:r>
      <w:r>
        <w:rPr>
          <w:sz w:val="28"/>
        </w:rPr>
        <w:t xml:space="preserve"> Фактически плательщиком предоставлен отчет по форме </w:t>
      </w:r>
      <w:r>
        <w:rPr>
          <w:sz w:val="28"/>
        </w:rPr>
        <w:t>СЗВ-М «дополняющая» по телекоммуникационным каналам связи в отношении 1 (одного) застрахованного лица - 27 ноября 2018 года (то есть с пропуском срока). В результате чего были нарушены требования п. 2.2. ст. 11 Федерального Закона № 27-ФЗ от 01.04.1996 год</w:t>
      </w:r>
      <w:r>
        <w:rPr>
          <w:sz w:val="28"/>
        </w:rPr>
        <w:t xml:space="preserve">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B2D63">
      <w:pPr>
        <w:ind w:firstLine="708"/>
        <w:jc w:val="both"/>
      </w:pPr>
      <w:r>
        <w:rPr>
          <w:sz w:val="28"/>
        </w:rPr>
        <w:t xml:space="preserve">В судебном заседании Ермолин А.М. вину признал, пояснил, что являясь на тот период </w:t>
      </w:r>
      <w:r>
        <w:rPr>
          <w:spacing w:val="-4"/>
          <w:sz w:val="28"/>
        </w:rPr>
        <w:t>и.о. гла</w:t>
      </w:r>
      <w:r>
        <w:rPr>
          <w:spacing w:val="-4"/>
          <w:sz w:val="28"/>
        </w:rPr>
        <w:t xml:space="preserve">вы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РК, </w:t>
      </w:r>
      <w:r>
        <w:rPr>
          <w:sz w:val="28"/>
        </w:rPr>
        <w:t xml:space="preserve">несвоевременно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в программно-техническом комплексе ПФР за август 2018 года. Отчет был предоставлен 27 </w:t>
      </w:r>
      <w:r>
        <w:rPr>
          <w:sz w:val="28"/>
        </w:rPr>
        <w:t>ноября 2018 года, то есть с пропуском установленного законодатель</w:t>
      </w:r>
      <w:r>
        <w:rPr>
          <w:sz w:val="28"/>
        </w:rPr>
        <w:t>ством срока.</w:t>
      </w:r>
    </w:p>
    <w:p w:rsidR="00EB2D63">
      <w:pPr>
        <w:ind w:firstLine="708"/>
        <w:jc w:val="both"/>
      </w:pPr>
      <w:r>
        <w:rPr>
          <w:sz w:val="28"/>
        </w:rPr>
        <w:t xml:space="preserve">Выслушав Ермолина А.М., исследовав материалы дела, мировой судья пришел к выводу о наличии в действиях Ермолина А.М.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B2D63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</w:t>
      </w:r>
      <w:r>
        <w:rPr>
          <w:sz w:val="28"/>
        </w:rPr>
        <w:t>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</w:t>
      </w:r>
      <w:r>
        <w:rPr>
          <w:sz w:val="28"/>
        </w:rPr>
        <w:t>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</w:t>
      </w:r>
      <w:r>
        <w:rPr>
          <w:sz w:val="28"/>
        </w:rPr>
        <w:t>иде</w:t>
      </w:r>
      <w:r>
        <w:rPr>
          <w:sz w:val="28"/>
        </w:rPr>
        <w:t xml:space="preserve">. </w:t>
      </w:r>
    </w:p>
    <w:p w:rsidR="00EB2D63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Ермолина А.М.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46 от 28.03.2019 года; копией сведений о застрахованных лицах; копией протокола проверки отчетнос</w:t>
      </w:r>
      <w:r>
        <w:rPr>
          <w:sz w:val="28"/>
        </w:rPr>
        <w:t xml:space="preserve">ти; копией выписки ЕГРЮЛ от 14.07.2018 года. </w:t>
      </w:r>
    </w:p>
    <w:p w:rsidR="00EB2D63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8"/>
        </w:rPr>
        <w:t xml:space="preserve">достоверными и достаточными для привлечения к административной ответственности. </w:t>
      </w:r>
    </w:p>
    <w:p w:rsidR="00EB2D63">
      <w:pPr>
        <w:ind w:firstLine="709"/>
        <w:jc w:val="both"/>
      </w:pPr>
      <w:r>
        <w:rPr>
          <w:sz w:val="28"/>
        </w:rPr>
        <w:t xml:space="preserve">Действия должностного лица Ермолина А.М.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</w:t>
      </w:r>
      <w:r>
        <w:rPr>
          <w:sz w:val="28"/>
        </w:rPr>
        <w:t>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</w:t>
      </w:r>
      <w:r>
        <w:rPr>
          <w:sz w:val="28"/>
        </w:rPr>
        <w:t>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EB2D6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</w:t>
      </w:r>
      <w:r>
        <w:rPr>
          <w:sz w:val="28"/>
        </w:rPr>
        <w:t>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B2D6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</w:t>
      </w:r>
      <w:r>
        <w:rPr>
          <w:sz w:val="28"/>
        </w:rPr>
        <w:t xml:space="preserve">вонарушениях административное наказание является </w:t>
      </w:r>
      <w:r>
        <w:rPr>
          <w:sz w:val="28"/>
        </w:rPr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</w:t>
      </w:r>
      <w:r>
        <w:rPr>
          <w:sz w:val="28"/>
        </w:rPr>
        <w:t xml:space="preserve"> лицами.</w:t>
      </w:r>
    </w:p>
    <w:p w:rsidR="00EB2D6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 Ермолина А.М., что мировой судья признает обстоятельством, смягчающим административную ответственность, обстоятельств, отягчающих</w:t>
      </w:r>
      <w:r>
        <w:rPr>
          <w:sz w:val="28"/>
        </w:rPr>
        <w:t xml:space="preserve"> административную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установлено, учитывая данные о личности Ермолина А.М.,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</w:t>
      </w:r>
      <w:r>
        <w:rPr>
          <w:sz w:val="28"/>
        </w:rPr>
        <w:t xml:space="preserve">ть ему административное наказание в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B2D6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B2D63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BC1277">
      <w:pPr>
        <w:jc w:val="center"/>
      </w:pPr>
    </w:p>
    <w:p w:rsidR="00EB2D63" w:rsidP="00BC1277">
      <w:pPr>
        <w:ind w:firstLine="708"/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 xml:space="preserve">исполняющего обязанности главы Администрации </w:t>
      </w:r>
      <w:r>
        <w:rPr>
          <w:spacing w:val="-4"/>
          <w:sz w:val="28"/>
        </w:rPr>
        <w:t>Р</w:t>
      </w:r>
      <w:r>
        <w:rPr>
          <w:spacing w:val="-4"/>
          <w:sz w:val="28"/>
        </w:rPr>
        <w:t>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Ермолина Александра Михайловича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</w:t>
      </w:r>
      <w:r>
        <w:rPr>
          <w:sz w:val="28"/>
        </w:rPr>
        <w:t>ативных правонарушениях и назначить ему наказание в виде административного штрафа в размере 300 (трехсот) рублей.</w:t>
      </w:r>
    </w:p>
    <w:p w:rsidR="00EB2D63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</w:t>
      </w:r>
      <w:r>
        <w:rPr>
          <w:sz w:val="28"/>
        </w:rPr>
        <w:t>е Крым (Отделение ПФР по РК), Банк получателя: отделение по Республике Крым Центрального банка РФ, ИНН: 7706808265, КПП 910201001, ОКТМО 35643000, Расчётный счет: 40 101 810 335 1000 10001, БИК: 043510001, Код бюджетной классификации 392 116 200 100 6 6000</w:t>
      </w:r>
      <w:r>
        <w:rPr>
          <w:sz w:val="28"/>
        </w:rPr>
        <w:t xml:space="preserve"> 140,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46</w:t>
      </w:r>
      <w:r>
        <w:rPr>
          <w:sz w:val="28"/>
        </w:rPr>
        <w:t xml:space="preserve"> от 28.03.2019 года.</w:t>
      </w:r>
    </w:p>
    <w:p w:rsidR="00EB2D63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</w:t>
      </w:r>
      <w:r>
        <w:rPr>
          <w:sz w:val="28"/>
        </w:rPr>
        <w:t xml:space="preserve">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</w:t>
      </w:r>
      <w:r>
        <w:rPr>
          <w:sz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EB2D63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</w:t>
      </w:r>
      <w:r>
        <w:rPr>
          <w:sz w:val="28"/>
        </w:rPr>
        <w:t xml:space="preserve">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</w:t>
      </w:r>
      <w:r>
        <w:rPr>
          <w:sz w:val="28"/>
        </w:rPr>
        <w:t>ановления.</w:t>
      </w:r>
    </w:p>
    <w:p w:rsidR="00BC1277">
      <w:pPr>
        <w:ind w:firstLine="708"/>
        <w:jc w:val="both"/>
      </w:pPr>
    </w:p>
    <w:p w:rsidR="00EB2D63" w:rsidP="00BC1277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B2D63">
      <w:pPr>
        <w:widowControl w:val="0"/>
        <w:ind w:firstLine="540"/>
        <w:jc w:val="both"/>
      </w:pPr>
    </w:p>
    <w:sectPr w:rsidSect="00EB2D6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B2D63"/>
    <w:rsid w:val="00BC1277"/>
    <w:rsid w:val="00EB2D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