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562643">
      <w:pPr>
        <w:ind w:firstLine="708"/>
        <w:jc w:val="right"/>
      </w:pPr>
      <w:r>
        <w:rPr>
          <w:sz w:val="27"/>
        </w:rPr>
        <w:t>Дело № 5-72-133/2021</w:t>
      </w:r>
    </w:p>
    <w:p w:rsidR="00562643">
      <w:pPr>
        <w:ind w:firstLine="708"/>
        <w:jc w:val="right"/>
      </w:pPr>
      <w:r>
        <w:rPr>
          <w:sz w:val="28"/>
        </w:rPr>
        <w:t>УИД 91MS0072-телефон-телефон</w:t>
      </w:r>
    </w:p>
    <w:p w:rsidR="00562643">
      <w:pPr>
        <w:ind w:firstLine="708"/>
        <w:jc w:val="center"/>
      </w:pPr>
      <w:r>
        <w:rPr>
          <w:sz w:val="27"/>
        </w:rPr>
        <w:t>П</w:t>
      </w:r>
      <w:r>
        <w:rPr>
          <w:sz w:val="27"/>
        </w:rPr>
        <w:t xml:space="preserve"> О С Т А Н О В Л Е Н И Е</w:t>
      </w:r>
    </w:p>
    <w:p w:rsidR="00562643">
      <w:pPr>
        <w:ind w:firstLine="708"/>
      </w:pPr>
      <w:r>
        <w:rPr>
          <w:sz w:val="27"/>
        </w:rPr>
        <w:t xml:space="preserve">13 мая 2021 года                                                                </w:t>
      </w:r>
      <w:r>
        <w:rPr>
          <w:sz w:val="27"/>
        </w:rPr>
        <w:t xml:space="preserve">г. Саки, ул. </w:t>
      </w:r>
      <w:r>
        <w:rPr>
          <w:sz w:val="27"/>
        </w:rPr>
        <w:t>Трудовая</w:t>
      </w:r>
      <w:r>
        <w:rPr>
          <w:sz w:val="27"/>
        </w:rPr>
        <w:t xml:space="preserve">, 8 </w:t>
      </w:r>
    </w:p>
    <w:p w:rsidR="00562643">
      <w:pPr>
        <w:ind w:firstLine="708"/>
        <w:jc w:val="both"/>
      </w:pPr>
      <w:r>
        <w:rPr>
          <w:spacing w:val="-4"/>
          <w:sz w:val="27"/>
        </w:rPr>
        <w:t xml:space="preserve">Мировой судья судебного участка № 72 </w:t>
      </w:r>
      <w:r>
        <w:rPr>
          <w:spacing w:val="-4"/>
          <w:sz w:val="27"/>
        </w:rPr>
        <w:t>Сакского</w:t>
      </w:r>
      <w:r>
        <w:rPr>
          <w:spacing w:val="-4"/>
          <w:sz w:val="27"/>
        </w:rPr>
        <w:t xml:space="preserve"> судебного района (</w:t>
      </w:r>
      <w:r>
        <w:rPr>
          <w:spacing w:val="-4"/>
          <w:sz w:val="27"/>
        </w:rPr>
        <w:t>Сакский</w:t>
      </w:r>
      <w:r>
        <w:rPr>
          <w:spacing w:val="-4"/>
          <w:sz w:val="27"/>
        </w:rPr>
        <w:t xml:space="preserve"> муниципальный район и городской округ Саки) Республики Крым Кост</w:t>
      </w:r>
      <w:r>
        <w:rPr>
          <w:spacing w:val="-4"/>
          <w:sz w:val="27"/>
        </w:rPr>
        <w:t xml:space="preserve">юкова Е.В., рассмотрев материалы дела об административном правонарушении, поступившие из </w:t>
      </w:r>
      <w:r>
        <w:rPr>
          <w:sz w:val="27"/>
        </w:rPr>
        <w:t xml:space="preserve">Государственного учреждения УПФ РФ в г. Саки и </w:t>
      </w:r>
      <w:r>
        <w:rPr>
          <w:sz w:val="27"/>
        </w:rPr>
        <w:t>Сакском</w:t>
      </w:r>
      <w:r>
        <w:rPr>
          <w:sz w:val="27"/>
        </w:rPr>
        <w:t xml:space="preserve"> районе Республики Крым в отношении </w:t>
      </w:r>
      <w:r>
        <w:rPr>
          <w:spacing w:val="-4"/>
          <w:sz w:val="27"/>
        </w:rPr>
        <w:t xml:space="preserve">генерального директора Общества с ограниченной ответственностью «18 Марта» </w:t>
      </w:r>
      <w:r>
        <w:rPr>
          <w:sz w:val="27"/>
        </w:rPr>
        <w:t>Ис</w:t>
      </w:r>
      <w:r>
        <w:rPr>
          <w:sz w:val="27"/>
        </w:rPr>
        <w:t>томина Михаила Васильевича, паспортные данные, гражданина Российской Федерации, работающего директором</w:t>
      </w:r>
      <w:r>
        <w:rPr>
          <w:sz w:val="27"/>
        </w:rPr>
        <w:t xml:space="preserve"> Общества с ограниченной ответственностью «18 Марта», зарегистрированного и проживающего по адресу: адрес, адрес, </w:t>
      </w:r>
    </w:p>
    <w:p w:rsidR="00562643">
      <w:pPr>
        <w:ind w:firstLine="708"/>
        <w:jc w:val="both"/>
      </w:pPr>
      <w:r>
        <w:rPr>
          <w:sz w:val="27"/>
        </w:rPr>
        <w:t>привлекаемого к административной ответс</w:t>
      </w:r>
      <w:r>
        <w:rPr>
          <w:sz w:val="27"/>
        </w:rPr>
        <w:t>твенности по ч. 1 ст. 15.33.2 Кодекса Российской Федерации об административных правонарушениях,</w:t>
      </w:r>
    </w:p>
    <w:p w:rsidR="00562643">
      <w:pPr>
        <w:ind w:firstLine="708"/>
        <w:jc w:val="center"/>
      </w:pPr>
      <w:r>
        <w:rPr>
          <w:sz w:val="27"/>
        </w:rPr>
        <w:t>У С Т А Н О В И Л:</w:t>
      </w:r>
    </w:p>
    <w:p w:rsidR="00562643">
      <w:pPr>
        <w:ind w:firstLine="708"/>
        <w:jc w:val="both"/>
      </w:pPr>
      <w:r>
        <w:rPr>
          <w:sz w:val="27"/>
        </w:rPr>
        <w:t>Истомин М.В., являясь генеральным директором Общества с ограниченной ответственностью «</w:t>
      </w:r>
      <w:r>
        <w:rPr>
          <w:spacing w:val="-4"/>
          <w:sz w:val="27"/>
        </w:rPr>
        <w:t>18 Марта</w:t>
      </w:r>
      <w:r>
        <w:rPr>
          <w:sz w:val="27"/>
        </w:rPr>
        <w:t>», расположенного по адресу: адрес, допустил н</w:t>
      </w:r>
      <w:r>
        <w:rPr>
          <w:sz w:val="27"/>
        </w:rPr>
        <w:t xml:space="preserve">есвоевременное предоставление отчетности по форме СЗВ-СТАЖ за дата, по сроку, установленному законодательством не позднее дня представления в федеральный орган исполнительной власти, осуществляющий </w:t>
      </w:r>
      <w:r>
        <w:rPr>
          <w:sz w:val="27"/>
        </w:rPr>
        <w:t>государственную</w:t>
      </w:r>
      <w:r>
        <w:rPr>
          <w:sz w:val="27"/>
        </w:rPr>
        <w:t xml:space="preserve"> регистрацию юридических лиц, документов дл</w:t>
      </w:r>
      <w:r>
        <w:rPr>
          <w:sz w:val="27"/>
        </w:rPr>
        <w:t xml:space="preserve">я государственной регистрации при ликвидации юридического лица. Истомин М.В. снялся с учета дата. Отчет СЗВ-СТАЖ </w:t>
      </w:r>
      <w:r>
        <w:rPr>
          <w:sz w:val="27"/>
        </w:rPr>
        <w:t>за</w:t>
      </w:r>
      <w:r>
        <w:rPr>
          <w:sz w:val="27"/>
        </w:rPr>
        <w:t xml:space="preserve"> дата на дата не предоставлен. В результате чего были нарушены требования п. 2 ст. 11 Федерального Закона № 27-ФЗ от дата «Об индивидуальном </w:t>
      </w:r>
      <w:r>
        <w:rPr>
          <w:sz w:val="27"/>
        </w:rPr>
        <w:t xml:space="preserve">(персонифицированном) учете в системе обязательного пенсионного страхования», чем совершил </w:t>
      </w:r>
      <w:r>
        <w:rPr>
          <w:sz w:val="27"/>
        </w:rPr>
        <w:t>правонарушение</w:t>
      </w:r>
      <w:r>
        <w:rPr>
          <w:sz w:val="27"/>
        </w:rPr>
        <w:t xml:space="preserve"> предусмотренное ч. 1 ст. 15.33.2 КоАП РФ. </w:t>
      </w:r>
    </w:p>
    <w:p w:rsidR="00562643">
      <w:pPr>
        <w:ind w:firstLine="708"/>
        <w:jc w:val="both"/>
      </w:pPr>
      <w:r>
        <w:rPr>
          <w:sz w:val="27"/>
        </w:rPr>
        <w:t>В судебное заседание должностное лицо Истомин М.В. не явился. О дне, времени и месте рассмотрения дела об а</w:t>
      </w:r>
      <w:r>
        <w:rPr>
          <w:sz w:val="27"/>
        </w:rPr>
        <w:t xml:space="preserve">дминистративном правонарушении </w:t>
      </w:r>
      <w:r>
        <w:rPr>
          <w:sz w:val="27"/>
        </w:rPr>
        <w:t>извещена</w:t>
      </w:r>
      <w:r>
        <w:rPr>
          <w:sz w:val="27"/>
        </w:rPr>
        <w:t xml:space="preserve"> надлежащим образом, что подтверждается вернувшимся почтовым отправлением с отметкой об истечении срока хранения. О причинах своей неявки суду должностное лицо Истомин М.В. не сообщил. Ходатайств об отложении дела в с</w:t>
      </w:r>
      <w:r>
        <w:rPr>
          <w:sz w:val="27"/>
        </w:rPr>
        <w:t xml:space="preserve">уд не предоставил. </w:t>
      </w:r>
    </w:p>
    <w:p w:rsidR="00562643">
      <w:pPr>
        <w:ind w:firstLine="708"/>
        <w:jc w:val="both"/>
      </w:pPr>
      <w:r>
        <w:rPr>
          <w:sz w:val="27"/>
        </w:rPr>
        <w:t>Согласно ст. 25.1 КоАП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отсутствии указанного лица дело может быть рассмо</w:t>
      </w:r>
      <w:r>
        <w:rPr>
          <w:sz w:val="27"/>
        </w:rPr>
        <w:t>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562643">
      <w:pPr>
        <w:ind w:firstLine="708"/>
        <w:jc w:val="both"/>
      </w:pPr>
      <w:r>
        <w:rPr>
          <w:sz w:val="27"/>
        </w:rPr>
        <w:t>Согласно разъяснениям</w:t>
      </w:r>
      <w:r>
        <w:rPr>
          <w:sz w:val="27"/>
        </w:rPr>
        <w:t xml:space="preserve"> п. 6 Постановления Пленума Верховного Суда РФ от дата № 5 «О некоторых вопросах, возникающих у судов при применении Кодекса Российской Федерации об административных правонарушениях», лицо, в </w:t>
      </w:r>
      <w:r>
        <w:rPr>
          <w:sz w:val="27"/>
        </w:rPr>
        <w:t>отношении которого ведется производство по делу, считается извещ</w:t>
      </w:r>
      <w:r>
        <w:rPr>
          <w:sz w:val="27"/>
        </w:rPr>
        <w:t>енным о времени и месте судебного рассмотрения и в случае, когда с указанного им места жительства (регистрации) поступило сообщение об отсутствии адресата по указанному адресу</w:t>
      </w:r>
      <w:r>
        <w:rPr>
          <w:sz w:val="27"/>
        </w:rPr>
        <w:t>, о том, что лицо фактически не проживает по этому адресу либо отказалось от полу</w:t>
      </w:r>
      <w:r>
        <w:rPr>
          <w:sz w:val="27"/>
        </w:rPr>
        <w:t xml:space="preserve">чения почтового отправления, а также в случае возвращения почтового отправления с отметкой об истечении срока хранения. </w:t>
      </w:r>
    </w:p>
    <w:p w:rsidR="00562643">
      <w:pPr>
        <w:ind w:firstLine="708"/>
        <w:jc w:val="both"/>
      </w:pPr>
      <w:r>
        <w:rPr>
          <w:sz w:val="27"/>
        </w:rPr>
        <w:t xml:space="preserve">Руководствуясь положением ст. 25.1 КоАП РФ, принимая во внимание, что должностное лицо Истомин М.В. извещен надлежащим образом о дне и </w:t>
      </w:r>
      <w:r>
        <w:rPr>
          <w:sz w:val="27"/>
        </w:rPr>
        <w:t>времени рассмотрения дела об административного правонарушении, по собственному усмотрению распорядился предоставленным ему процессуальными правами, а также отсутствие ходатайств об отложении дела, мировой судья считает возможным рассмотреть дело об админис</w:t>
      </w:r>
      <w:r>
        <w:rPr>
          <w:sz w:val="27"/>
        </w:rPr>
        <w:t>тративном правонарушение в отсутствие должностного лица Истомина М.В.</w:t>
      </w:r>
    </w:p>
    <w:p w:rsidR="00562643">
      <w:pPr>
        <w:ind w:firstLine="708"/>
        <w:jc w:val="both"/>
      </w:pPr>
      <w:r>
        <w:rPr>
          <w:sz w:val="27"/>
        </w:rPr>
        <w:t>Исследовав материалы дела, мировой судья пришел к выводу о наличии в действиях должностного лица Истомина М.В.</w:t>
      </w:r>
      <w:r>
        <w:rPr>
          <w:spacing w:val="-4"/>
          <w:sz w:val="27"/>
        </w:rPr>
        <w:t xml:space="preserve"> </w:t>
      </w:r>
      <w:r>
        <w:rPr>
          <w:sz w:val="27"/>
        </w:rPr>
        <w:t>состава правонарушения, предусмотренного ч. 1 ст. 15.33.2 КоАП РФ, исходя и</w:t>
      </w:r>
      <w:r>
        <w:rPr>
          <w:sz w:val="27"/>
        </w:rPr>
        <w:t>з следующего.</w:t>
      </w:r>
    </w:p>
    <w:p w:rsidR="00562643">
      <w:pPr>
        <w:ind w:firstLine="708"/>
        <w:jc w:val="both"/>
      </w:pPr>
      <w:r>
        <w:rPr>
          <w:sz w:val="27"/>
        </w:rPr>
        <w:t xml:space="preserve">В соответствии с ч. 1 ст. 2.1 КоАП РФ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</w:t>
      </w:r>
      <w:r>
        <w:rPr>
          <w:sz w:val="27"/>
        </w:rPr>
        <w:t>административных правонарушениях установлена административная ответственность.</w:t>
      </w:r>
    </w:p>
    <w:p w:rsidR="00562643">
      <w:pPr>
        <w:ind w:firstLine="708"/>
        <w:jc w:val="both"/>
      </w:pPr>
      <w:r>
        <w:rPr>
          <w:sz w:val="27"/>
        </w:rPr>
        <w:t xml:space="preserve">Часть 1 статьи 15.33.2 КоАП РФ предусматривает ответственность за непредставление в установленный законодательством Российской Федерации об индивидуальном (персонифицированном) </w:t>
      </w:r>
      <w:r>
        <w:rPr>
          <w:sz w:val="27"/>
        </w:rPr>
        <w:t>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</w:t>
      </w:r>
      <w:r>
        <w:rPr>
          <w:sz w:val="27"/>
        </w:rPr>
        <w:t xml:space="preserve"> учета в системе обязательного пенсионного страхования, а равно представление таких сведений в неполном объеме</w:t>
      </w:r>
      <w:r>
        <w:rPr>
          <w:sz w:val="27"/>
        </w:rPr>
        <w:t xml:space="preserve"> или в искаженном виде. </w:t>
      </w:r>
    </w:p>
    <w:p w:rsidR="00562643">
      <w:pPr>
        <w:ind w:firstLine="708"/>
        <w:jc w:val="both"/>
      </w:pPr>
      <w:r>
        <w:rPr>
          <w:sz w:val="27"/>
        </w:rPr>
        <w:t xml:space="preserve">Согласно п. 2 ст. 11 Федерального Закона № 27-ФЗ </w:t>
      </w:r>
      <w:r>
        <w:rPr>
          <w:sz w:val="27"/>
        </w:rPr>
        <w:t>от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 xml:space="preserve"> «Об индивидуальном (персонифицированном) учете в системе обязате</w:t>
      </w:r>
      <w:r>
        <w:rPr>
          <w:sz w:val="27"/>
        </w:rPr>
        <w:t xml:space="preserve">льного пенсионного страхования» страхователь не позднее дата года, следующего за отчетным годом, представляет следующие </w:t>
      </w:r>
      <w:hyperlink r:id="rId4" w:anchor="dst100012" w:history="1">
        <w:r>
          <w:rPr>
            <w:color w:val="0000FF"/>
            <w:sz w:val="27"/>
            <w:u w:val="single"/>
          </w:rPr>
          <w:t>сведения</w:t>
        </w:r>
      </w:hyperlink>
      <w:r>
        <w:rPr>
          <w:sz w:val="27"/>
        </w:rPr>
        <w:t xml:space="preserve"> </w:t>
      </w:r>
      <w:r>
        <w:rPr>
          <w:sz w:val="27"/>
        </w:rPr>
        <w:t>о каждом работающем у него застрахованном лице:</w:t>
      </w:r>
    </w:p>
    <w:p w:rsidR="00562643">
      <w:pPr>
        <w:ind w:firstLine="708"/>
        <w:jc w:val="both"/>
      </w:pPr>
      <w:r>
        <w:rPr>
          <w:sz w:val="27"/>
        </w:rPr>
        <w:t>1) страховой номер индивидуального лицевого счета;</w:t>
      </w:r>
    </w:p>
    <w:p w:rsidR="00562643">
      <w:pPr>
        <w:ind w:firstLine="708"/>
        <w:jc w:val="both"/>
      </w:pPr>
      <w:r>
        <w:rPr>
          <w:sz w:val="27"/>
        </w:rPr>
        <w:t>2) фамилию, имя и отчество;</w:t>
      </w:r>
    </w:p>
    <w:p w:rsidR="00562643">
      <w:pPr>
        <w:ind w:firstLine="708"/>
        <w:jc w:val="both"/>
      </w:pPr>
      <w:r>
        <w:rPr>
          <w:sz w:val="27"/>
        </w:rPr>
        <w:t xml:space="preserve">3) дату приема на работу или дату заключения договора ГПХ; </w:t>
      </w:r>
    </w:p>
    <w:p w:rsidR="00562643">
      <w:pPr>
        <w:ind w:firstLine="708"/>
        <w:jc w:val="both"/>
      </w:pPr>
      <w:r>
        <w:rPr>
          <w:sz w:val="27"/>
        </w:rPr>
        <w:t>4) дату увольнения или дату прекращения договора ГПХ;</w:t>
      </w:r>
    </w:p>
    <w:p w:rsidR="00562643">
      <w:pPr>
        <w:ind w:firstLine="708"/>
        <w:jc w:val="both"/>
      </w:pPr>
      <w:r>
        <w:rPr>
          <w:sz w:val="27"/>
        </w:rPr>
        <w:t>5) периоды деят</w:t>
      </w:r>
      <w:r>
        <w:rPr>
          <w:sz w:val="27"/>
        </w:rPr>
        <w:t>ельности, включаемые в стаж на соответствующих видах работ и т.д.</w:t>
      </w:r>
    </w:p>
    <w:p w:rsidR="00562643">
      <w:pPr>
        <w:ind w:firstLine="708"/>
        <w:jc w:val="both"/>
      </w:pPr>
      <w:r>
        <w:rPr>
          <w:sz w:val="27"/>
        </w:rPr>
        <w:t>Вина должностного лица Истомина М.В.</w:t>
      </w:r>
      <w:r>
        <w:rPr>
          <w:b/>
          <w:sz w:val="27"/>
        </w:rPr>
        <w:t xml:space="preserve"> </w:t>
      </w:r>
      <w:r>
        <w:rPr>
          <w:sz w:val="27"/>
        </w:rPr>
        <w:t xml:space="preserve">в предъявленном правонарушении доказана материалами дела, а именно: протоколом об административном </w:t>
      </w:r>
      <w:r>
        <w:rPr>
          <w:sz w:val="27"/>
        </w:rPr>
        <w:t>правонарушении № 55 от дата; скриншотом из программног</w:t>
      </w:r>
      <w:r>
        <w:rPr>
          <w:sz w:val="27"/>
        </w:rPr>
        <w:t xml:space="preserve">о комплекса; копией выписки из ЕГРЮЛ </w:t>
      </w:r>
      <w:r>
        <w:rPr>
          <w:sz w:val="27"/>
        </w:rPr>
        <w:t>от</w:t>
      </w:r>
      <w:r>
        <w:rPr>
          <w:sz w:val="27"/>
        </w:rPr>
        <w:t xml:space="preserve"> дата.</w:t>
      </w:r>
    </w:p>
    <w:p w:rsidR="00562643">
      <w:pPr>
        <w:ind w:firstLine="708"/>
        <w:jc w:val="both"/>
      </w:pPr>
      <w:r>
        <w:rPr>
          <w:sz w:val="27"/>
        </w:rPr>
        <w:t xml:space="preserve">Все указанные доказательства соответствуют в деталях и в целом друг другу, добыты в соответствии с требованиями действующего законодательства, относимы и допустимы. Мировой судья данные доказательства признает </w:t>
      </w:r>
      <w:r>
        <w:rPr>
          <w:sz w:val="27"/>
        </w:rPr>
        <w:t xml:space="preserve">достоверными и достаточными для привлечения к административной ответственности. </w:t>
      </w:r>
    </w:p>
    <w:p w:rsidR="00562643">
      <w:pPr>
        <w:ind w:firstLine="709"/>
        <w:jc w:val="both"/>
      </w:pPr>
      <w:r>
        <w:rPr>
          <w:sz w:val="27"/>
        </w:rPr>
        <w:t xml:space="preserve">Действия должностного лица Истомина М.В. мировой судья квалифицирует по ч. 1 ст. 15.33.2 КоАП РФ </w:t>
      </w:r>
      <w:r>
        <w:rPr>
          <w:sz w:val="28"/>
        </w:rPr>
        <w:t xml:space="preserve">как непредставление в установленный законодательством Российской Федерации об </w:t>
      </w:r>
      <w:r>
        <w:rPr>
          <w:sz w:val="28"/>
        </w:rPr>
        <w:t>индивидуальном (персонифицированном) учете в системе обязательного пенсионного страхования срок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</w:t>
      </w:r>
      <w:r>
        <w:rPr>
          <w:sz w:val="28"/>
        </w:rPr>
        <w:t>ованного) учета в системе обязательного пенсионного страхования</w:t>
      </w:r>
      <w:r>
        <w:rPr>
          <w:sz w:val="27"/>
        </w:rPr>
        <w:t xml:space="preserve">. </w:t>
      </w:r>
    </w:p>
    <w:p w:rsidR="00562643">
      <w:pPr>
        <w:ind w:firstLine="708"/>
        <w:jc w:val="both"/>
      </w:pPr>
      <w:r>
        <w:rPr>
          <w:sz w:val="27"/>
        </w:rPr>
        <w:t xml:space="preserve">Согласно ст. 4.1 ч. 2 КоАП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</w:t>
      </w:r>
      <w:r>
        <w:rPr>
          <w:sz w:val="27"/>
        </w:rPr>
        <w:t>положение, обстоятельства, смягчающие и отягчающие административную ответственность.</w:t>
      </w:r>
    </w:p>
    <w:p w:rsidR="00562643">
      <w:pPr>
        <w:ind w:firstLine="708"/>
        <w:jc w:val="both"/>
      </w:pPr>
      <w:r>
        <w:rPr>
          <w:sz w:val="27"/>
        </w:rPr>
        <w:t>В соответствии со 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</w:t>
      </w:r>
      <w:r>
        <w:rPr>
          <w:sz w:val="27"/>
        </w:rPr>
        <w:t>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562643">
      <w:pPr>
        <w:ind w:firstLine="708"/>
        <w:jc w:val="both"/>
      </w:pPr>
      <w:r>
        <w:rPr>
          <w:sz w:val="27"/>
        </w:rPr>
        <w:t xml:space="preserve">Принимая во внимание характер и обстоятельства совершенного административного правонарушения, отсутствие обстоятельств, смягчающих административную ответственность, учитывая данные о личности Истомина М.В., согласно сведениям, предоставленным в материалах </w:t>
      </w:r>
      <w:r>
        <w:rPr>
          <w:sz w:val="27"/>
        </w:rPr>
        <w:t>дела, ранее привлекаемого к административной ответственности за совершение аналогичного правонарушения, то есть повторное совершение однородного административного правонарушения, что мировой судья признает обстоятельством, отягчающим административную ответ</w:t>
      </w:r>
      <w:r>
        <w:rPr>
          <w:sz w:val="27"/>
        </w:rPr>
        <w:t>ственность, а также, учитывая имущественное положение лица, привлекаемого к административной</w:t>
      </w:r>
      <w:r>
        <w:rPr>
          <w:sz w:val="27"/>
        </w:rPr>
        <w:t xml:space="preserve"> ответственности, мировой судья пришел к выводу о необходимости назначения административного наказания в виде штрафа в пределе санкции ч. 1 ст. 15.33.2 КоАП РФ.</w:t>
      </w:r>
    </w:p>
    <w:p w:rsidR="00562643">
      <w:pPr>
        <w:jc w:val="both"/>
      </w:pPr>
      <w:r>
        <w:rPr>
          <w:sz w:val="27"/>
        </w:rPr>
        <w:t xml:space="preserve">На </w:t>
      </w:r>
      <w:r>
        <w:rPr>
          <w:sz w:val="27"/>
        </w:rPr>
        <w:t xml:space="preserve">основании </w:t>
      </w:r>
      <w:r>
        <w:rPr>
          <w:sz w:val="27"/>
        </w:rPr>
        <w:t>изложенного</w:t>
      </w:r>
      <w:r>
        <w:rPr>
          <w:sz w:val="27"/>
        </w:rPr>
        <w:t>, руководствуясь ст. ст. 29.9, 29.10 КоАП РФ, мировой судья,</w:t>
      </w:r>
    </w:p>
    <w:p w:rsidR="00562643">
      <w:pPr>
        <w:jc w:val="center"/>
      </w:pPr>
      <w:r>
        <w:rPr>
          <w:sz w:val="27"/>
        </w:rPr>
        <w:t>ПОСТАНОВИЛ:</w:t>
      </w:r>
    </w:p>
    <w:p w:rsidR="00562643">
      <w:pPr>
        <w:jc w:val="both"/>
      </w:pPr>
      <w:r>
        <w:rPr>
          <w:sz w:val="27"/>
        </w:rPr>
        <w:t xml:space="preserve">Должностное лицо – </w:t>
      </w:r>
      <w:r>
        <w:rPr>
          <w:spacing w:val="-4"/>
          <w:sz w:val="27"/>
        </w:rPr>
        <w:t xml:space="preserve">генерального директора Общества с ограниченной ответственностью «18 Марта» </w:t>
      </w:r>
      <w:r>
        <w:rPr>
          <w:sz w:val="27"/>
        </w:rPr>
        <w:t>Истомина Михаила Васильевича признать виновным в совершении админист</w:t>
      </w:r>
      <w:r>
        <w:rPr>
          <w:sz w:val="27"/>
        </w:rPr>
        <w:t xml:space="preserve">ративного правонарушения, ответственность за которое предусмотрена ч. 1 ст. 15.33.2 Кодекса Российской Федерации об </w:t>
      </w:r>
      <w:r>
        <w:rPr>
          <w:sz w:val="27"/>
        </w:rPr>
        <w:t>административных правонарушениях и назначить ему наказание в виде административного штрафа в размере 400 (четырехсот) рублей.</w:t>
      </w:r>
    </w:p>
    <w:p w:rsidR="00562643">
      <w:pPr>
        <w:ind w:firstLine="708"/>
        <w:jc w:val="both"/>
      </w:pPr>
      <w:r>
        <w:rPr>
          <w:sz w:val="27"/>
        </w:rPr>
        <w:t>Штраф подлежит</w:t>
      </w:r>
      <w:r>
        <w:rPr>
          <w:sz w:val="27"/>
        </w:rPr>
        <w:t xml:space="preserve"> уплате в течение 60-ти дней со дня вступления постановления в законную силу по реквизитам: </w:t>
      </w:r>
    </w:p>
    <w:p w:rsidR="00562643">
      <w:pPr>
        <w:widowControl w:val="0"/>
        <w:spacing w:line="317" w:lineRule="atLeast"/>
        <w:ind w:left="20"/>
        <w:jc w:val="both"/>
      </w:pPr>
      <w:r>
        <w:rPr>
          <w:sz w:val="27"/>
        </w:rPr>
        <w:t>Получатель: УФК по Республике Крым (государственное учреждение – Отделение Пенсионного фонда Российской Федерации по Республике Крым)</w:t>
      </w:r>
    </w:p>
    <w:p w:rsidR="00562643">
      <w:pPr>
        <w:widowControl w:val="0"/>
        <w:spacing w:line="317" w:lineRule="atLeast"/>
        <w:ind w:left="20"/>
        <w:jc w:val="both"/>
      </w:pPr>
      <w:r>
        <w:rPr>
          <w:sz w:val="27"/>
        </w:rPr>
        <w:t>ИНН: телефон</w:t>
      </w:r>
    </w:p>
    <w:p w:rsidR="00562643">
      <w:pPr>
        <w:widowControl w:val="0"/>
        <w:spacing w:line="317" w:lineRule="atLeast"/>
        <w:ind w:left="20"/>
        <w:jc w:val="both"/>
      </w:pPr>
      <w:r>
        <w:rPr>
          <w:sz w:val="27"/>
        </w:rPr>
        <w:t>КПП: телефон</w:t>
      </w:r>
    </w:p>
    <w:p w:rsidR="00562643">
      <w:pPr>
        <w:widowControl w:val="0"/>
        <w:spacing w:line="317" w:lineRule="atLeast"/>
        <w:ind w:left="20"/>
        <w:jc w:val="both"/>
      </w:pPr>
      <w:r>
        <w:rPr>
          <w:sz w:val="27"/>
        </w:rPr>
        <w:t>Бан</w:t>
      </w:r>
      <w:r>
        <w:rPr>
          <w:sz w:val="27"/>
        </w:rPr>
        <w:t>к получателя: Отделение Республика Крым банка России//УФК по Республике Крым г. Симферополь</w:t>
      </w:r>
    </w:p>
    <w:p w:rsidR="00562643">
      <w:pPr>
        <w:widowControl w:val="0"/>
        <w:spacing w:line="317" w:lineRule="atLeast"/>
        <w:ind w:left="20"/>
        <w:jc w:val="both"/>
      </w:pPr>
      <w:r>
        <w:rPr>
          <w:sz w:val="27"/>
        </w:rPr>
        <w:t>№ счета банка получателя: 40102810645370000035</w:t>
      </w:r>
    </w:p>
    <w:p w:rsidR="00562643">
      <w:pPr>
        <w:widowControl w:val="0"/>
        <w:spacing w:line="317" w:lineRule="atLeast"/>
        <w:ind w:left="20"/>
        <w:jc w:val="both"/>
      </w:pPr>
      <w:r>
        <w:rPr>
          <w:sz w:val="27"/>
        </w:rPr>
        <w:t>№ счета получателя: 03100643000000017500</w:t>
      </w:r>
    </w:p>
    <w:p w:rsidR="00562643">
      <w:pPr>
        <w:widowControl w:val="0"/>
        <w:spacing w:line="317" w:lineRule="atLeast"/>
        <w:ind w:left="20"/>
        <w:jc w:val="both"/>
      </w:pPr>
      <w:r>
        <w:rPr>
          <w:sz w:val="27"/>
        </w:rPr>
        <w:t>БИК: телефон</w:t>
      </w:r>
    </w:p>
    <w:p w:rsidR="00562643">
      <w:pPr>
        <w:widowControl w:val="0"/>
        <w:spacing w:line="317" w:lineRule="atLeast"/>
        <w:ind w:left="20"/>
        <w:jc w:val="both"/>
      </w:pPr>
      <w:r>
        <w:rPr>
          <w:sz w:val="27"/>
        </w:rPr>
        <w:t>ОКТМО: телефон</w:t>
      </w:r>
    </w:p>
    <w:p w:rsidR="00562643">
      <w:pPr>
        <w:widowControl w:val="0"/>
        <w:spacing w:line="317" w:lineRule="atLeast"/>
        <w:ind w:left="20"/>
        <w:jc w:val="both"/>
      </w:pPr>
      <w:r>
        <w:rPr>
          <w:sz w:val="27"/>
        </w:rPr>
        <w:t>УИН:0</w:t>
      </w:r>
    </w:p>
    <w:p w:rsidR="00562643">
      <w:pPr>
        <w:widowControl w:val="0"/>
        <w:spacing w:line="317" w:lineRule="atLeast"/>
        <w:ind w:left="20"/>
        <w:jc w:val="both"/>
      </w:pPr>
      <w:r>
        <w:rPr>
          <w:sz w:val="27"/>
        </w:rPr>
        <w:t xml:space="preserve">Код бюджетной классификации: телефон </w:t>
      </w:r>
      <w:r>
        <w:rPr>
          <w:sz w:val="27"/>
        </w:rPr>
        <w:t>телеф</w:t>
      </w:r>
      <w:r>
        <w:rPr>
          <w:sz w:val="27"/>
        </w:rPr>
        <w:t>он</w:t>
      </w:r>
    </w:p>
    <w:p w:rsidR="00562643">
      <w:pPr>
        <w:widowControl w:val="0"/>
        <w:spacing w:line="317" w:lineRule="atLeast"/>
        <w:ind w:left="20"/>
        <w:jc w:val="both"/>
      </w:pPr>
      <w:r>
        <w:rPr>
          <w:sz w:val="27"/>
        </w:rPr>
        <w:t xml:space="preserve">Назначение платежа: «Штраф за административное правонарушение», наименование территориального органа ПФР, протокол об административном правонарушении № 55 </w:t>
      </w:r>
      <w:r>
        <w:rPr>
          <w:sz w:val="27"/>
        </w:rPr>
        <w:t>от</w:t>
      </w:r>
      <w:r>
        <w:rPr>
          <w:sz w:val="27"/>
        </w:rPr>
        <w:t xml:space="preserve"> дата.</w:t>
      </w:r>
    </w:p>
    <w:p w:rsidR="00562643">
      <w:pPr>
        <w:widowControl w:val="0"/>
        <w:spacing w:line="317" w:lineRule="atLeast"/>
        <w:ind w:left="20"/>
        <w:jc w:val="both"/>
      </w:pPr>
      <w:r>
        <w:rPr>
          <w:sz w:val="27"/>
        </w:rPr>
        <w:t>Об уплате штрафа необходимо сообщить, представив квитанцию или платежное поручение в канц</w:t>
      </w:r>
      <w:r>
        <w:rPr>
          <w:sz w:val="27"/>
        </w:rPr>
        <w:t xml:space="preserve">елярию мирового судьи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Крым, расположенную по адресу: Республика Крым, г. Саки, ул. Трудовая, 8.</w:t>
      </w:r>
    </w:p>
    <w:p w:rsidR="00562643">
      <w:pPr>
        <w:widowControl w:val="0"/>
        <w:spacing w:line="317" w:lineRule="atLeast"/>
        <w:ind w:left="20" w:firstLine="740"/>
        <w:jc w:val="both"/>
      </w:pPr>
      <w:r>
        <w:rPr>
          <w:sz w:val="27"/>
        </w:rPr>
        <w:t>Согласно ст. 32.2 КоАП РФ, административный штр</w:t>
      </w:r>
      <w:r>
        <w:rPr>
          <w:sz w:val="27"/>
        </w:rPr>
        <w:t>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562643">
      <w:pPr>
        <w:ind w:firstLine="708"/>
        <w:jc w:val="both"/>
      </w:pPr>
      <w:r>
        <w:rPr>
          <w:sz w:val="27"/>
        </w:rPr>
        <w:t>В случае неуплаты административного штрафа в установленный зако</w:t>
      </w:r>
      <w:r>
        <w:rPr>
          <w:sz w:val="27"/>
        </w:rPr>
        <w:t xml:space="preserve">ном 60- </w:t>
      </w:r>
      <w:r>
        <w:rPr>
          <w:sz w:val="27"/>
        </w:rPr>
        <w:t>дневный</w:t>
      </w:r>
      <w:r>
        <w:rPr>
          <w:sz w:val="27"/>
        </w:rPr>
        <w:t xml:space="preserve">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</w:t>
      </w:r>
      <w:r>
        <w:rPr>
          <w:sz w:val="27"/>
        </w:rPr>
        <w:t>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</w:t>
      </w:r>
      <w:r>
        <w:rPr>
          <w:sz w:val="27"/>
        </w:rPr>
        <w:t xml:space="preserve"> работы на срок до пятидесяти часов. </w:t>
      </w:r>
    </w:p>
    <w:p w:rsidR="00562643">
      <w:pPr>
        <w:ind w:firstLine="708"/>
        <w:jc w:val="both"/>
        <w:rPr>
          <w:sz w:val="27"/>
        </w:rPr>
      </w:pPr>
      <w:r>
        <w:rPr>
          <w:sz w:val="27"/>
        </w:rPr>
        <w:t xml:space="preserve">Постановление может быть обжаловано в </w:t>
      </w:r>
      <w:r>
        <w:rPr>
          <w:sz w:val="27"/>
        </w:rPr>
        <w:t xml:space="preserve">апелляционном порядке в течение десяти суток в </w:t>
      </w:r>
      <w:r>
        <w:rPr>
          <w:sz w:val="27"/>
        </w:rPr>
        <w:t>Сакский</w:t>
      </w:r>
      <w:r>
        <w:rPr>
          <w:sz w:val="27"/>
        </w:rPr>
        <w:t xml:space="preserve"> районный суд Республики Крым через мирового судью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Крым, со дня вручения или получения ко</w:t>
      </w:r>
      <w:r>
        <w:rPr>
          <w:sz w:val="27"/>
        </w:rPr>
        <w:t>пии постановления.</w:t>
      </w:r>
    </w:p>
    <w:p w:rsidR="00017732">
      <w:pPr>
        <w:ind w:firstLine="708"/>
        <w:jc w:val="both"/>
      </w:pPr>
    </w:p>
    <w:p w:rsidR="00562643" w:rsidP="00017732">
      <w:pPr>
        <w:spacing w:after="200" w:line="276" w:lineRule="auto"/>
        <w:ind w:firstLine="708"/>
        <w:jc w:val="both"/>
      </w:pPr>
      <w:r>
        <w:rPr>
          <w:sz w:val="27"/>
        </w:rPr>
        <w:t xml:space="preserve">Мировой судья                                                                   </w:t>
      </w:r>
      <w:r>
        <w:rPr>
          <w:sz w:val="27"/>
        </w:rPr>
        <w:t xml:space="preserve">Е.В. Костюкова 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643"/>
    <w:rsid w:val="00017732"/>
    <w:rsid w:val="005626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194369/20441652938767da978011367addeb4878a985aa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