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330DD">
      <w:pPr>
        <w:jc w:val="right"/>
      </w:pPr>
      <w:r>
        <w:t xml:space="preserve">   № 5-72-137/2017</w:t>
      </w:r>
    </w:p>
    <w:p w:rsidR="00A77B3E">
      <w:r>
        <w:t xml:space="preserve">      </w:t>
      </w:r>
    </w:p>
    <w:p w:rsidR="00A77B3E" w:rsidP="000330DD">
      <w:pPr>
        <w:jc w:val="center"/>
      </w:pPr>
      <w:r>
        <w:t>П О С Т А Н О В Л Е Н И Е</w:t>
      </w:r>
    </w:p>
    <w:p w:rsidR="00A77B3E" w:rsidP="000330DD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06 июня 2017 года                                                                                  г. Саки</w:t>
      </w:r>
    </w:p>
    <w:p w:rsidR="00A77B3E"/>
    <w:p w:rsidR="00A77B3E" w:rsidP="000330DD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Григоряна Рафика </w:t>
      </w:r>
      <w:r>
        <w:t>Аршаковича</w:t>
      </w:r>
      <w:r>
        <w:t>, рассмотрев в открытом судебн</w:t>
      </w:r>
      <w:r>
        <w:t xml:space="preserve">ом заседании материалы дела об административном правонарушении в отношении: </w:t>
      </w:r>
    </w:p>
    <w:p w:rsidR="00A77B3E" w:rsidP="000330DD">
      <w:pPr>
        <w:jc w:val="both"/>
      </w:pPr>
      <w:r>
        <w:t xml:space="preserve">Григоряна Рафика </w:t>
      </w:r>
      <w:r>
        <w:t>Аршаковича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имеющего среднее образование, пенсионера, вдовца, имеющего сына инвалида по зрению 1 группы, </w:t>
      </w:r>
      <w:r>
        <w:t>паспортные данные, зарегистрированного по адресу: адрес, фактически проживающего по адресу: адрес, адрес,</w:t>
      </w:r>
    </w:p>
    <w:p w:rsidR="00A77B3E" w:rsidP="000330DD">
      <w:pPr>
        <w:jc w:val="both"/>
      </w:pPr>
      <w:r>
        <w:t>привлекаемого к ответственности по ч. 6 ст. 20.8  Кодекса Российской Федерации об административных правонарушениях,</w:t>
      </w:r>
      <w:r>
        <w:tab/>
      </w:r>
      <w:r>
        <w:tab/>
      </w:r>
    </w:p>
    <w:p w:rsidR="00A77B3E" w:rsidP="000330DD">
      <w:pPr>
        <w:jc w:val="both"/>
      </w:pPr>
    </w:p>
    <w:p w:rsidR="00A77B3E" w:rsidP="000330DD">
      <w:pPr>
        <w:jc w:val="both"/>
      </w:pPr>
      <w:r>
        <w:t xml:space="preserve">                               </w:t>
      </w:r>
      <w:r>
        <w:t xml:space="preserve">                  У С Т А Н О В И Л:</w:t>
      </w:r>
    </w:p>
    <w:p w:rsidR="00A77B3E" w:rsidP="000330DD">
      <w:pPr>
        <w:jc w:val="both"/>
      </w:pPr>
    </w:p>
    <w:p w:rsidR="00A77B3E" w:rsidP="000330DD">
      <w:pPr>
        <w:jc w:val="both"/>
      </w:pPr>
      <w:r>
        <w:t xml:space="preserve">  Григорян Р.А. дата в нарушение п. 54 Правил оборота гражданского и служебного оружия и патронов к нему, утвержденных постановлением Правительства РФ от дата N 814, и ст. 22 Федерального закона от дата N 150-ФЗ "Об ор</w:t>
      </w:r>
      <w:r>
        <w:t xml:space="preserve">ужии" осуществлял хранение принадлежащего ему длинноствольное, двуствольное, гладкоствольное </w:t>
      </w:r>
      <w:r>
        <w:t>казнозарядное</w:t>
      </w:r>
      <w:r>
        <w:t xml:space="preserve"> огнестрельное оружие – двуствольное ружье модели ТОЗ-54-12, 12 калибра № ШИ 20192, по адресу: адрес, адрес, не имея разрешения на его хранение, то ес</w:t>
      </w:r>
      <w:r>
        <w:t xml:space="preserve">ть совершил административное правонарушение, предусмотренное ч. 6 ст. 20.8 </w:t>
      </w:r>
      <w:r>
        <w:t>КоАП</w:t>
      </w:r>
      <w:r>
        <w:t xml:space="preserve"> РФ.</w:t>
      </w:r>
    </w:p>
    <w:p w:rsidR="00A77B3E" w:rsidP="000330DD">
      <w:pPr>
        <w:jc w:val="both"/>
      </w:pPr>
      <w:r>
        <w:t xml:space="preserve">В судебном заседании Григорян Р.А. вину в совершении вышеуказанного правонарушения признал в полном объеме и пояснил, что ружье принадлежит ему, разрешение у него имеется, </w:t>
      </w:r>
      <w:r>
        <w:t>однако предъявить указанное разрешение сотрудникам правоохранительных органов он не мог, поскольку оно находится на Украине в адрес. Выехать за пределы адрес он не может, поскольку на иждивении находится сын инвалид 1 группы. В содеянном раскаялся.</w:t>
      </w:r>
    </w:p>
    <w:p w:rsidR="00A77B3E" w:rsidP="000330DD">
      <w:pPr>
        <w:jc w:val="both"/>
      </w:pPr>
      <w:r>
        <w:t xml:space="preserve">       </w:t>
      </w:r>
      <w:r>
        <w:t xml:space="preserve">   Выслушав Григорян Р.А., исследовав всесторонне, полно и объективно все обстоятельства дела в их совокупности, а также материалы дела об административном правонарушении, суд пришел к выводу о наличии в действиях Григорян Р.А. состава правонарушения, пред</w:t>
      </w:r>
      <w:r>
        <w:t xml:space="preserve">усмотренного ч. 6 ст. 20.8  </w:t>
      </w:r>
      <w:r>
        <w:t>КоАП</w:t>
      </w:r>
      <w:r>
        <w:t xml:space="preserve"> РФ, исходя из следующего.</w:t>
      </w:r>
    </w:p>
    <w:p w:rsidR="00A77B3E" w:rsidP="000330DD">
      <w:pPr>
        <w:jc w:val="both"/>
      </w:pPr>
      <w:r>
        <w:tab/>
        <w:t xml:space="preserve"> В соответствии с п. 54 Правил оборота гражданского и служебного оружия и патронов к нему, утвержденных постановлением Правительства РФ от дата N 814, ст. 22 Федерального закона от дата N 150-ФЗ "</w:t>
      </w:r>
      <w:r>
        <w:t xml:space="preserve">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</w:t>
      </w:r>
      <w:r>
        <w:t>исполнительной власти, уполномоченном в сфере оборота оружия, или его территориальном органе разрешение</w:t>
      </w:r>
      <w:r>
        <w:t xml:space="preserve"> на хранение или хранение и ношение оружия.</w:t>
      </w:r>
    </w:p>
    <w:p w:rsidR="00A77B3E" w:rsidP="000330DD">
      <w:pPr>
        <w:jc w:val="both"/>
      </w:pPr>
      <w:r>
        <w:t xml:space="preserve">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 без полученного разрешения является незаконным </w:t>
      </w:r>
      <w:r>
        <w:t xml:space="preserve">и образует состав административного правонарушения, предусмотренного ч. 6 ст. 20.8 </w:t>
      </w:r>
      <w:r>
        <w:t>КоАП</w:t>
      </w:r>
      <w:r>
        <w:t xml:space="preserve"> РФ.</w:t>
      </w:r>
    </w:p>
    <w:p w:rsidR="00A77B3E" w:rsidP="000330DD">
      <w:pPr>
        <w:jc w:val="both"/>
      </w:pPr>
      <w:r>
        <w:t>Судом установлено, что дата в нарушение п. 54 Правил оборота гражданского и служебного оружия и патронов к нему, утвержденных постановлением Правительства РФ от дат</w:t>
      </w:r>
      <w:r>
        <w:t xml:space="preserve">а N 814, и ст. 22 Федерального закона от дата N 150-ФЗ "Об оружии" Григорян Р.А. осуществлял хранение принадлежащего ему длинноствольного, двуствольного, гладкоствольного </w:t>
      </w:r>
      <w:r>
        <w:t>казнозарядного</w:t>
      </w:r>
      <w:r>
        <w:t xml:space="preserve"> огнестрельного оружия – двуствольное ружье модели ТОЗ-54-12, 12 калибр</w:t>
      </w:r>
      <w:r>
        <w:t xml:space="preserve">а № ШИ 20192, по адресу: адрес, адрес, не имея разрешения на его хранение, то есть совершил административное правонарушение, предусмотренное ч. 6 ст. 20.8 </w:t>
      </w:r>
      <w:r>
        <w:t>КоАП</w:t>
      </w:r>
      <w:r>
        <w:t xml:space="preserve"> РФ.</w:t>
      </w:r>
    </w:p>
    <w:p w:rsidR="00A77B3E" w:rsidP="000330DD">
      <w:pPr>
        <w:jc w:val="both"/>
      </w:pPr>
      <w:r>
        <w:t>Обстоятельства совершения Григоряном Р.А. указанного правонарушения подтверждаются:</w:t>
      </w:r>
    </w:p>
    <w:p w:rsidR="00A77B3E" w:rsidP="000330DD">
      <w:pPr>
        <w:jc w:val="both"/>
      </w:pPr>
      <w:r>
        <w:t>- проток</w:t>
      </w:r>
      <w:r>
        <w:t xml:space="preserve">ол об административном правонарушении № </w:t>
      </w:r>
      <w:r>
        <w:t>РК-телефон</w:t>
      </w:r>
      <w:r>
        <w:t xml:space="preserve"> от дата, в котором  Григорян Р.А. собственноручно указал, что с протоколом согласен (л.д.1);</w:t>
      </w:r>
    </w:p>
    <w:p w:rsidR="00A77B3E" w:rsidP="000330DD">
      <w:pPr>
        <w:jc w:val="both"/>
      </w:pPr>
      <w:r>
        <w:t xml:space="preserve">- копией рапортом старшего оперуполномоченного ОБОП УУР МВД по Республике Крым капитана полиции </w:t>
      </w:r>
      <w:r>
        <w:t>фио</w:t>
      </w:r>
      <w:r>
        <w:t xml:space="preserve"> от дата о вы</w:t>
      </w:r>
      <w:r>
        <w:t>явленном административном правонарушении (л.д. 3);</w:t>
      </w:r>
    </w:p>
    <w:p w:rsidR="00A77B3E" w:rsidP="000330DD">
      <w:pPr>
        <w:jc w:val="both"/>
      </w:pPr>
      <w:r>
        <w:t xml:space="preserve"> - копией письменных объяснений Григорян Р.А. от дата, в которых последний полностью признал вину в инкриминируемом правонарушении, пояснив, что не регистрировал оружие, так как вынужден все время заботить</w:t>
      </w:r>
      <w:r>
        <w:t xml:space="preserve">ся о сыне инвалиде 1 группы (л.д. 4-5);  </w:t>
      </w:r>
    </w:p>
    <w:p w:rsidR="00A77B3E" w:rsidP="000330DD">
      <w:pPr>
        <w:jc w:val="both"/>
      </w:pPr>
      <w:r>
        <w:t>-  протокол обыска от дата (л.д. 12-19);</w:t>
      </w:r>
    </w:p>
    <w:p w:rsidR="00A77B3E" w:rsidP="000330DD">
      <w:pPr>
        <w:jc w:val="both"/>
      </w:pPr>
      <w:r>
        <w:t>- заключением эксперта № 5/245 от дата;</w:t>
      </w:r>
    </w:p>
    <w:p w:rsidR="00A77B3E" w:rsidP="000330DD">
      <w:pPr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от дата, согласно</w:t>
      </w:r>
      <w:r>
        <w:t xml:space="preserve"> которых Григорян Р.А. пояснил, что проживает с сыном инвалидом 1 группы. Ранее являлся охотником, имея разрешение на основании которого и приобрел охотничье ружье. Данное ружье он перевез из адрес в адрес, а документы на ружье остались на Украине. После в</w:t>
      </w:r>
      <w:r>
        <w:t>хождения адрес в состав Российской Федерации, а также в связи с болезнью сына, выехать за пределы адрес не имел возможности. В содеянном раскаивается (л.д. 34).</w:t>
      </w:r>
    </w:p>
    <w:p w:rsidR="00A77B3E" w:rsidP="000330DD">
      <w:pPr>
        <w:jc w:val="both"/>
      </w:pPr>
      <w:r>
        <w:t>Поскольку данные доказательства получены с соблюдением установленного законом порядка, отвечают</w:t>
      </w:r>
      <w:r>
        <w:t xml:space="preserve"> требованиям </w:t>
      </w:r>
      <w:r>
        <w:t>относимости</w:t>
      </w:r>
      <w:r>
        <w:t xml:space="preserve">, допустимости и достаточности, отнесены ст. 26.2 </w:t>
      </w:r>
      <w:r>
        <w:t>КоАП</w:t>
      </w:r>
      <w:r>
        <w:t xml:space="preserve"> РФ к числу доказательств, имеющих значение для правильного разрешения дела, они исключают какие-либо сомнения в виновности Григоряна Р.А. в совершении административного правонар</w:t>
      </w:r>
      <w:r>
        <w:t>ушения.</w:t>
      </w:r>
    </w:p>
    <w:p w:rsidR="00A77B3E" w:rsidP="000330DD">
      <w:pPr>
        <w:jc w:val="both"/>
      </w:pPr>
      <w:r>
        <w:t xml:space="preserve">Административное правонарушение, предусмотренное ч. 6 ст. 20.8 </w:t>
      </w:r>
      <w:r>
        <w:t>КоАП</w:t>
      </w:r>
      <w:r>
        <w:t xml:space="preserve"> РФ, является длящимся, поскольку выражается в длительном непрекращающемся невыполнении или ненадлежащем выполнении предусмотренных законом обязанностей.</w:t>
      </w:r>
    </w:p>
    <w:p w:rsidR="00A77B3E" w:rsidP="000330DD">
      <w:pPr>
        <w:jc w:val="both"/>
      </w:pPr>
      <w:r>
        <w:t>В данном случае Григорян Р.</w:t>
      </w:r>
      <w:r>
        <w:t>А. незаконно хранил оружие без разрешения на его хранение, при отсутствии каких-либо препятствий для своевременного обращения с заявлением о продлении срока разрешения на хранение и ношение охотничьего пневматического, огнестрельного оружия.</w:t>
      </w:r>
    </w:p>
    <w:p w:rsidR="00A77B3E" w:rsidP="000330DD">
      <w:pPr>
        <w:jc w:val="both"/>
      </w:pPr>
      <w:r>
        <w:t xml:space="preserve">При таких обстоятельствах в действиях Григоряна Р.А. имеется состав правонарушения, предусмотренного ч. 6 ст. 20.8 </w:t>
      </w:r>
      <w:r>
        <w:t>КоАП</w:t>
      </w:r>
      <w:r>
        <w:t xml:space="preserve"> РФ, а именно незаконное  хранение гражданского огнестрельного гладкоствольного оружия. </w:t>
      </w:r>
    </w:p>
    <w:p w:rsidR="00A77B3E" w:rsidP="000330DD">
      <w:pPr>
        <w:jc w:val="both"/>
      </w:pPr>
      <w:r>
        <w:t xml:space="preserve">          Согласно ст. 4.1 ч. 2 </w:t>
      </w:r>
      <w:r>
        <w:t>КоАП</w:t>
      </w:r>
      <w:r>
        <w:t xml:space="preserve"> РФ, при наз</w:t>
      </w:r>
      <w: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330DD">
      <w:pPr>
        <w:jc w:val="both"/>
      </w:pPr>
      <w:r>
        <w:t xml:space="preserve">          Принимая во внима</w:t>
      </w:r>
      <w:r>
        <w:t>ние характер совершенного административного правонарушения, учитывая раскаяние Григорян Р.А. в содеянном, которое суд признает обстоятельством, смягчающим административную ответственность, а также учитывая данные о личности Григорян Р.А., пенсионера, вдовц</w:t>
      </w:r>
      <w:r>
        <w:t>а, ранее не привлекавшегося к административной ответственности за аналогичные правонарушения, имеющего на иждивении сына инвалида 1 группы, принимая во внимание имущественное положение Григорян Р.А., суд пришел к выводу о возможности назначить ему в виде ш</w:t>
      </w:r>
      <w:r>
        <w:t xml:space="preserve">трафа в нижнем пределе ч. 6 ст. 20.8 </w:t>
      </w:r>
      <w:r>
        <w:t>КоАП</w:t>
      </w:r>
      <w:r>
        <w:t xml:space="preserve"> РФ.</w:t>
      </w:r>
    </w:p>
    <w:p w:rsidR="00A77B3E" w:rsidP="000330DD">
      <w:pPr>
        <w:jc w:val="both"/>
      </w:pPr>
      <w:r>
        <w:t xml:space="preserve">Предметы, изъятые в ходе обыска домовладения № 16 по адрес в адрес, упакованные в черный полимерный пакет и чехол для ружья, опечатанный печатью «Для пакетов № 3» УУР МВД России по Республике Крым, с подписями </w:t>
      </w:r>
      <w:r>
        <w:t>понятых и Григорян Р.А. подлежат конфискации.</w:t>
      </w:r>
    </w:p>
    <w:p w:rsidR="00A77B3E" w:rsidP="000330DD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0330DD">
      <w:pPr>
        <w:jc w:val="both"/>
      </w:pPr>
    </w:p>
    <w:p w:rsidR="00A77B3E" w:rsidP="000330DD">
      <w:pPr>
        <w:jc w:val="center"/>
      </w:pPr>
      <w:r>
        <w:t>П О С Т А Н О В И Л:</w:t>
      </w:r>
    </w:p>
    <w:p w:rsidR="00A77B3E" w:rsidP="000330DD">
      <w:pPr>
        <w:jc w:val="both"/>
      </w:pPr>
    </w:p>
    <w:p w:rsidR="00A77B3E" w:rsidP="000330DD">
      <w:pPr>
        <w:jc w:val="both"/>
      </w:pPr>
      <w:r>
        <w:t xml:space="preserve">Григорян Рафика </w:t>
      </w:r>
      <w:r>
        <w:t>Аршаковича</w:t>
      </w:r>
      <w:r>
        <w:t xml:space="preserve"> признать виновным </w:t>
      </w:r>
      <w:r>
        <w:t>в совершении административного правонарушения, предусмотренного частью 6 статьи 20.8 Кодекса Российской Федерации об административных правонарушениях, и назначить ему наказание в виде административного штрафа в сумме 3 000,00 (три тысячи) рублей.</w:t>
      </w:r>
    </w:p>
    <w:p w:rsidR="00A77B3E" w:rsidP="000330DD">
      <w:pPr>
        <w:jc w:val="both"/>
      </w:pPr>
      <w:r>
        <w:t>Длинноств</w:t>
      </w:r>
      <w:r>
        <w:t xml:space="preserve">ольное, двуствольное, гладкоствольное </w:t>
      </w:r>
      <w:r>
        <w:t>казнозарядное</w:t>
      </w:r>
      <w:r>
        <w:t xml:space="preserve"> огнестрельное оружие – двуствольное ружье модели ТОЗ-54-12, 12 калибра № ШИ 20192, изготовленное промышленным способом на Тульском оружейном заводе (адрес) - конфисковать.</w:t>
      </w:r>
    </w:p>
    <w:p w:rsidR="00A77B3E" w:rsidP="000330DD">
      <w:pPr>
        <w:jc w:val="both"/>
      </w:pPr>
      <w:r>
        <w:t>Патрон, который является боеприп</w:t>
      </w:r>
      <w:r>
        <w:t>асом к гладкоствольному огнестрельному оружию – патрон к гладкоствольным охотничьим ружьям 12 калибра, изготовленный промышленным способом (патрон для стрельбы) в количестве 1 (одной) штуки - конфисковать.</w:t>
      </w:r>
    </w:p>
    <w:p w:rsidR="00A77B3E" w:rsidP="000330DD">
      <w:pPr>
        <w:jc w:val="both"/>
      </w:pPr>
      <w:r>
        <w:t>Гильзы, которые являются составными частями боепри</w:t>
      </w:r>
      <w:r>
        <w:t xml:space="preserve">пасов к гладкоствольному огнестрельному оружию – гильзами с капсюлями патронов к гладкоствольным охотничьим ружьям 12 калибра, изготовленными промышленным способом в количестве 5 (пять) штук – конфисковать. </w:t>
      </w:r>
    </w:p>
    <w:p w:rsidR="00A77B3E" w:rsidP="000330DD">
      <w:pPr>
        <w:jc w:val="both"/>
      </w:pPr>
      <w:r>
        <w:t xml:space="preserve">Штраф подлежит уплате по реквизитам: получатель </w:t>
      </w:r>
      <w:r>
        <w:t>УФК (МО ОМВД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40101810335100010001, Отделение по Республике Крым, БИК телефон, КПП телефон, ОКТМО телефон, КБК 18811690020026000140, УИН 18880336161821120009, назначение платежа – административный штраф.</w:t>
      </w:r>
    </w:p>
    <w:p w:rsidR="00A77B3E" w:rsidP="000330DD">
      <w:pPr>
        <w:jc w:val="both"/>
      </w:pPr>
      <w:r>
        <w:t>Об уплате штрафа</w:t>
      </w:r>
      <w:r>
        <w:t xml:space="preserve">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</w:t>
      </w:r>
      <w:r>
        <w:t>г. Саки, ул. Трудовая, 8.</w:t>
      </w:r>
    </w:p>
    <w:p w:rsidR="00A77B3E" w:rsidP="000330DD">
      <w:pPr>
        <w:jc w:val="both"/>
      </w:pPr>
      <w:r>
        <w:t>Разъяснить Григоряну Р.А.,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</w:t>
      </w:r>
      <w:r>
        <w:t xml:space="preserve">очки, предусмотренных статьей 31.5 настоящего Кодекса.  </w:t>
      </w:r>
    </w:p>
    <w:p w:rsidR="00A77B3E" w:rsidP="000330DD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</w:t>
      </w:r>
      <w:r>
        <w:t xml:space="preserve">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0330DD">
      <w:pPr>
        <w:jc w:val="both"/>
      </w:pPr>
    </w:p>
    <w:p w:rsidR="00A77B3E" w:rsidP="000330DD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Е.</w:t>
      </w:r>
      <w:r>
        <w:t xml:space="preserve">В. </w:t>
      </w:r>
      <w:r>
        <w:t>Костюкова</w:t>
      </w:r>
    </w:p>
    <w:p w:rsidR="00A77B3E"/>
    <w:p w:rsidR="00A77B3E"/>
    <w:sectPr w:rsidSect="003965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5B7"/>
    <w:rsid w:val="000330DD"/>
    <w:rsid w:val="003965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5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