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300C8" w:rsidP="00C23A6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5-72-152/2019 </w:t>
      </w:r>
    </w:p>
    <w:p w:rsidR="006300C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6300C8">
      <w:pPr>
        <w:jc w:val="both"/>
      </w:pPr>
      <w:r>
        <w:rPr>
          <w:sz w:val="28"/>
        </w:rPr>
        <w:t xml:space="preserve">30 апреля 2019 года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6300C8" w:rsidP="00C23A61">
      <w:pPr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6300C8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6300C8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наимено</w:t>
      </w:r>
      <w:r>
        <w:rPr>
          <w:sz w:val="28"/>
        </w:rPr>
        <w:t xml:space="preserve">вание организации (далее наименование организации), зарегистрированного и проживающего по адресу: адрес, </w:t>
      </w:r>
    </w:p>
    <w:p w:rsidR="006300C8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6300C8" w:rsidP="00C23A61">
      <w:pPr>
        <w:jc w:val="center"/>
      </w:pPr>
      <w:r>
        <w:rPr>
          <w:b/>
          <w:sz w:val="28"/>
        </w:rPr>
        <w:t>УСТАНОВИЛ:</w:t>
      </w:r>
    </w:p>
    <w:p w:rsidR="006300C8">
      <w:pPr>
        <w:jc w:val="both"/>
      </w:pPr>
      <w:r>
        <w:rPr>
          <w:sz w:val="28"/>
        </w:rPr>
        <w:t xml:space="preserve">16 апреля 2019 года главным специалистом-экспертом отдела </w:t>
      </w:r>
      <w:r>
        <w:rPr>
          <w:sz w:val="28"/>
        </w:rPr>
        <w:t>камеральных</w:t>
      </w:r>
      <w:r>
        <w:rPr>
          <w:sz w:val="28"/>
        </w:rPr>
        <w:t xml:space="preserve"> проверок № 3 </w:t>
      </w:r>
      <w:r>
        <w:rPr>
          <w:sz w:val="28"/>
        </w:rPr>
        <w:t>фио</w:t>
      </w:r>
      <w:r>
        <w:rPr>
          <w:sz w:val="28"/>
        </w:rPr>
        <w:t xml:space="preserve"> в отношении руководителя наименование организации составлен протокол об административном правонарушении № 911019106145715 по ч. 1 ст. 15.6 </w:t>
      </w:r>
      <w:r>
        <w:rPr>
          <w:sz w:val="28"/>
        </w:rPr>
        <w:t>Кодекса РФ, в части деятельности обособленного подразделения адрес «</w:t>
      </w:r>
      <w:r>
        <w:rPr>
          <w:sz w:val="28"/>
        </w:rPr>
        <w:t>Каштак</w:t>
      </w:r>
      <w:r>
        <w:rPr>
          <w:sz w:val="28"/>
        </w:rPr>
        <w:t xml:space="preserve">» (КПП 911045002) непредставления в установленный п. 2 ст. 230 Налогового кодекса РФ в налоговый орган - в Межрайонную ИФНС России № 6 по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расчета сумм </w:t>
      </w:r>
      <w:r>
        <w:rPr>
          <w:sz w:val="28"/>
        </w:rPr>
        <w:t xml:space="preserve">налога на доходы физических лиц, исчисленных и удержанных налоговым агентом, за первый квартал 2018 года, в срок не позднее 03 мая 2018 года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</w:t>
      </w:r>
      <w:r>
        <w:rPr>
          <w:sz w:val="28"/>
        </w:rPr>
        <w:t>зических лиц исчисленных и удержанных налоговым агентом по форме 6-НДФЛ директором наименование организации в части деятельности обособленного подразделения адрес «</w:t>
      </w:r>
      <w:r>
        <w:rPr>
          <w:sz w:val="28"/>
        </w:rPr>
        <w:t>Каштак</w:t>
      </w:r>
      <w:r>
        <w:rPr>
          <w:sz w:val="28"/>
        </w:rPr>
        <w:t>» (КПП 911045002) Курочкиным Р.В. представлен с нарушением сроков представления – 04 м</w:t>
      </w:r>
      <w:r>
        <w:rPr>
          <w:sz w:val="28"/>
        </w:rPr>
        <w:t>ая 2018 года, то есть пропустил установленный законом срок.</w:t>
      </w:r>
    </w:p>
    <w:p w:rsidR="006300C8">
      <w:pPr>
        <w:ind w:firstLine="708"/>
        <w:jc w:val="both"/>
      </w:pPr>
      <w:r>
        <w:rPr>
          <w:sz w:val="28"/>
        </w:rPr>
        <w:t xml:space="preserve">В судебное заседание Курочкин Р.В.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</w:t>
      </w:r>
      <w:r>
        <w:rPr>
          <w:sz w:val="28"/>
        </w:rPr>
        <w:t xml:space="preserve">в материалах дела об административном правонарушении. О причинах своей неявки суду Курочкин Р.В. не сообщил. Ходатайств об отложении дела в суд не предоставил. </w:t>
      </w:r>
    </w:p>
    <w:p w:rsidR="006300C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</w:t>
      </w:r>
      <w:r>
        <w:rPr>
          <w:sz w:val="28"/>
        </w:rPr>
        <w:t xml:space="preserve">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</w:t>
      </w:r>
      <w:r>
        <w:rPr>
          <w:sz w:val="28"/>
        </w:rPr>
        <w:t xml:space="preserve"> лица не поступило ходатайство об отложении рассмотрения дела либо если такое ходатайство оставлено без удовлетворения.</w:t>
      </w:r>
    </w:p>
    <w:p w:rsidR="006300C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</w:t>
      </w:r>
      <w:r>
        <w:rPr>
          <w:sz w:val="28"/>
        </w:rPr>
        <w:t xml:space="preserve">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</w:t>
      </w:r>
      <w:r>
        <w:rPr>
          <w:sz w:val="28"/>
        </w:rPr>
        <w:t>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</w:t>
      </w:r>
      <w:r>
        <w:rPr>
          <w:sz w:val="28"/>
        </w:rPr>
        <w:t xml:space="preserve">ии срока хранения. </w:t>
      </w:r>
    </w:p>
    <w:p w:rsidR="006300C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</w:t>
      </w:r>
      <w:r>
        <w:rPr>
          <w:sz w:val="28"/>
        </w:rPr>
        <w:t>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Курочкина Р.В.</w:t>
      </w:r>
    </w:p>
    <w:p w:rsidR="006300C8">
      <w:pPr>
        <w:ind w:firstLine="708"/>
        <w:jc w:val="both"/>
      </w:pPr>
      <w:r>
        <w:rPr>
          <w:sz w:val="28"/>
        </w:rPr>
        <w:t>Мировой судья, всесторонне, полно и объективно ис</w:t>
      </w:r>
      <w:r>
        <w:rPr>
          <w:sz w:val="28"/>
        </w:rPr>
        <w:t xml:space="preserve">следовав все обстоятельства дела в их совокупности, изучив материалы дела, пришел к выводу о наличии в действиях Курочкина Р.В.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300C8">
      <w:pPr>
        <w:jc w:val="both"/>
      </w:pPr>
      <w:r>
        <w:rPr>
          <w:sz w:val="28"/>
        </w:rPr>
        <w:t>Согласно протоколу об административном пра</w:t>
      </w:r>
      <w:r>
        <w:rPr>
          <w:sz w:val="28"/>
        </w:rPr>
        <w:t xml:space="preserve">вонарушении № 911019106106429 от 16 апреля 2019 года,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наименование организации в части деятельности обособленного подразделения адрес «</w:t>
      </w:r>
      <w:r>
        <w:rPr>
          <w:sz w:val="28"/>
        </w:rPr>
        <w:t>Каштак</w:t>
      </w:r>
      <w:r>
        <w:rPr>
          <w:sz w:val="28"/>
        </w:rPr>
        <w:t>» (КПП 911045002) в нарушение п. 2 ст</w:t>
      </w:r>
      <w:r>
        <w:rPr>
          <w:sz w:val="28"/>
        </w:rPr>
        <w:t>. 230 Налогового кодекса РФ не обеспечил своевременное представление расчета сумм налога на доходы физических лиц, исчисленных и удержанных налоговым агентом, за первый квартал 2018 года, в срок не позднее 03 мая 2018 года (включительно) в электронном виде</w:t>
      </w:r>
      <w:r>
        <w:rPr>
          <w:sz w:val="28"/>
        </w:rPr>
        <w:t xml:space="preserve">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директором наименование организации в части деятельности обособленного подразделения адрес «</w:t>
      </w:r>
      <w:r>
        <w:rPr>
          <w:sz w:val="28"/>
        </w:rPr>
        <w:t>Каштак</w:t>
      </w:r>
      <w:r>
        <w:rPr>
          <w:sz w:val="28"/>
        </w:rPr>
        <w:t>» (К</w:t>
      </w:r>
      <w:r>
        <w:rPr>
          <w:sz w:val="28"/>
        </w:rPr>
        <w:t xml:space="preserve">ПП 911045002) Курочкиным Р.В. представлен с нарушением сроков представления – 04 мая 2018 года,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</w:t>
      </w:r>
      <w:r>
        <w:rPr>
          <w:sz w:val="28"/>
        </w:rPr>
        <w:t xml:space="preserve">ия в налоговые органы, таможенные органы оформленных в </w:t>
      </w:r>
      <w:r>
        <w:rPr>
          <w:sz w:val="28"/>
        </w:rPr>
        <w:t>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</w:t>
      </w:r>
      <w:r>
        <w:rPr>
          <w:sz w:val="28"/>
        </w:rPr>
        <w:t xml:space="preserve">лучаев, предусмотренных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6300C8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</w:t>
      </w:r>
      <w:r>
        <w:rPr>
          <w:sz w:val="28"/>
        </w:rPr>
        <w:t>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</w:t>
      </w:r>
      <w:r>
        <w:rPr>
          <w:sz w:val="28"/>
        </w:rPr>
        <w:t>ении, подтверждается имеющимися в материалах дела сведениями, согласно которым Курочкин Р.В. является директором наименование организации, расположенного по адресу: адрес, адрес.</w:t>
      </w:r>
    </w:p>
    <w:p w:rsidR="006300C8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</w:t>
      </w:r>
      <w:r>
        <w:rPr>
          <w:sz w:val="28"/>
        </w:rP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</w:t>
      </w:r>
      <w:r>
        <w:rPr>
          <w:sz w:val="28"/>
        </w:rPr>
        <w:t>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6300C8">
      <w:pPr>
        <w:jc w:val="both"/>
      </w:pPr>
      <w:r>
        <w:rPr>
          <w:sz w:val="28"/>
        </w:rPr>
        <w:t>Факт совершения административного правонарушения и виновность Курочкина Р.В. подтверждены совокупностью доказательств, дос</w:t>
      </w:r>
      <w:r>
        <w:rPr>
          <w:sz w:val="28"/>
        </w:rPr>
        <w:t>товерность и допустимость которых сомнений не вызывают, а именно: протоколом об административном № 911019106145715 от 16 апреля 2019 года; копией выписки из ЕГРЮЛ, содержащей сведения о юридическом лице наименование организации; копией квитанции о приеме н</w:t>
      </w:r>
      <w:r>
        <w:rPr>
          <w:sz w:val="28"/>
        </w:rPr>
        <w:t>алоговой деклараци</w:t>
      </w:r>
      <w:r>
        <w:rPr>
          <w:sz w:val="28"/>
        </w:rPr>
        <w:t>и(</w:t>
      </w:r>
      <w:r>
        <w:rPr>
          <w:sz w:val="28"/>
        </w:rPr>
        <w:t>расчета) в электронном виде.</w:t>
      </w:r>
    </w:p>
    <w:p w:rsidR="006300C8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директора наименование организации при составлени</w:t>
      </w:r>
      <w:r>
        <w:rPr>
          <w:sz w:val="28"/>
        </w:rPr>
        <w:t>и протокола об административном правонарушении соблюдены, директор наименование организации Курочкин Р.В. для составления протокола уведомлялся надлежащим образом, не присутствовал при его составлении.</w:t>
      </w:r>
    </w:p>
    <w:p w:rsidR="006300C8">
      <w:pPr>
        <w:jc w:val="both"/>
      </w:pPr>
      <w:r>
        <w:rPr>
          <w:sz w:val="28"/>
        </w:rPr>
        <w:t>Таким образом, изучив материалы дела, установлено, что</w:t>
      </w:r>
      <w:r>
        <w:rPr>
          <w:sz w:val="28"/>
        </w:rPr>
        <w:t xml:space="preserve"> в процессе рассмотрения настоящего дела, вина директора наименование организации Курочкина Р.В. в совершении указанного правонарушения установлена и доказан факт совершения директором наименование организации Курочкиным Р.В. административного правонарушен</w:t>
      </w:r>
      <w:r>
        <w:rPr>
          <w:sz w:val="28"/>
        </w:rPr>
        <w:t xml:space="preserve">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6300C8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</w:t>
      </w:r>
      <w:r>
        <w:rPr>
          <w:sz w:val="28"/>
        </w:rPr>
        <w:t xml:space="preserve">относимы и допустимы. Мировой </w:t>
      </w:r>
      <w:r>
        <w:rPr>
          <w:sz w:val="28"/>
        </w:rPr>
        <w:t xml:space="preserve">судья данные доказательства признает достоверными и достаточными для привлечения к административной ответственности. </w:t>
      </w:r>
    </w:p>
    <w:p w:rsidR="006300C8">
      <w:pPr>
        <w:ind w:firstLine="708"/>
        <w:jc w:val="both"/>
      </w:pPr>
      <w:r>
        <w:rPr>
          <w:sz w:val="28"/>
        </w:rPr>
        <w:t xml:space="preserve">Действия директора наименование организации Курочкина Р.В.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</w:t>
      </w:r>
      <w:r>
        <w:rPr>
          <w:sz w:val="28"/>
        </w:rPr>
        <w:t>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6300C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</w:t>
      </w:r>
      <w:r>
        <w:rPr>
          <w:sz w:val="28"/>
        </w:rPr>
        <w:t>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300C8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</w:t>
      </w:r>
      <w:r>
        <w:rPr>
          <w:sz w:val="28"/>
        </w:rPr>
        <w:t>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</w:t>
      </w:r>
      <w:r>
        <w:rPr>
          <w:sz w:val="28"/>
        </w:rPr>
        <w:t>и лицами.</w:t>
      </w:r>
    </w:p>
    <w:p w:rsidR="006300C8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Курочкина Р.В., ранее не </w:t>
      </w:r>
      <w:r>
        <w:rPr>
          <w:sz w:val="28"/>
        </w:rPr>
        <w:t xml:space="preserve">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</w:t>
      </w:r>
      <w:r>
        <w:rPr>
          <w:sz w:val="28"/>
        </w:rPr>
        <w:t>пределе санкции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300C8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6300C8" w:rsidP="00C23A61">
      <w:pPr>
        <w:jc w:val="center"/>
      </w:pPr>
      <w:r>
        <w:rPr>
          <w:b/>
          <w:sz w:val="28"/>
        </w:rPr>
        <w:t>ПОСТАНОВИЛ:</w:t>
      </w:r>
    </w:p>
    <w:p w:rsidR="006300C8" w:rsidP="00C23A61">
      <w:pPr>
        <w:ind w:firstLine="720"/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6300C8" w:rsidP="00C23A61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 xml:space="preserve">подлежит уплате по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35712000, получатель УФК по Республике Кр</w:t>
      </w:r>
      <w:r>
        <w:rPr>
          <w:sz w:val="28"/>
        </w:rPr>
        <w:t xml:space="preserve">ым для Межрайонной ИФНС России № 6 по Республике Крым, ИНН 9110000024, КПП 911001001, </w:t>
      </w:r>
      <w:r>
        <w:rPr>
          <w:sz w:val="28"/>
        </w:rPr>
        <w:t>р</w:t>
      </w:r>
      <w:r>
        <w:rPr>
          <w:sz w:val="28"/>
        </w:rPr>
        <w:t xml:space="preserve">/с № 40101810335100010001, Наименование </w:t>
      </w:r>
      <w:r>
        <w:rPr>
          <w:sz w:val="28"/>
        </w:rPr>
        <w:t>банка: отделение по Республике Крым ЦБРФ открытый УФК по РК, БИК 043510001, назначение платежа – административный штраф.</w:t>
      </w:r>
    </w:p>
    <w:p w:rsidR="006300C8">
      <w:pPr>
        <w:ind w:firstLine="708"/>
        <w:jc w:val="both"/>
      </w:pPr>
      <w:r>
        <w:rPr>
          <w:sz w:val="28"/>
        </w:rPr>
        <w:t>Квитанци</w:t>
      </w:r>
      <w:r>
        <w:rPr>
          <w:sz w:val="28"/>
        </w:rPr>
        <w:t xml:space="preserve">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6300C8">
      <w:pPr>
        <w:jc w:val="both"/>
      </w:pPr>
      <w:r>
        <w:rPr>
          <w:sz w:val="28"/>
        </w:rPr>
        <w:t>Согласно ст</w:t>
      </w:r>
      <w:r>
        <w:rPr>
          <w:sz w:val="28"/>
        </w:rPr>
        <w:t xml:space="preserve">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300C8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>Постановление может быть об</w:t>
      </w:r>
      <w:r>
        <w:rPr>
          <w:spacing w:val="-5"/>
          <w:sz w:val="28"/>
        </w:rPr>
        <w:t xml:space="preserve">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</w:t>
      </w:r>
      <w:r>
        <w:rPr>
          <w:spacing w:val="-5"/>
          <w:sz w:val="28"/>
        </w:rPr>
        <w:t>олучения копии постановления.</w:t>
      </w:r>
    </w:p>
    <w:p w:rsidR="006300C8" w:rsidP="00C23A61">
      <w:pPr>
        <w:ind w:firstLine="708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300C8">
      <w:pPr>
        <w:jc w:val="both"/>
      </w:pPr>
    </w:p>
    <w:sectPr w:rsidSect="006300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300C8"/>
    <w:rsid w:val="006300C8"/>
    <w:rsid w:val="00C23A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