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8026B2">
      <w:pPr>
        <w:jc w:val="right"/>
      </w:pPr>
      <w:r>
        <w:t xml:space="preserve">                                                                                              Дело № 5-72-161/2018 </w:t>
      </w:r>
    </w:p>
    <w:p w:rsidR="00A77B3E">
      <w:r>
        <w:t xml:space="preserve">                                            </w:t>
      </w:r>
    </w:p>
    <w:p w:rsidR="00A77B3E" w:rsidP="008026B2">
      <w:pPr>
        <w:jc w:val="center"/>
      </w:pPr>
      <w:r>
        <w:t>ПОСТАНОВЛЕНИЕ</w:t>
      </w:r>
    </w:p>
    <w:p w:rsidR="00A77B3E"/>
    <w:p w:rsidR="00A77B3E" w:rsidP="008026B2">
      <w:pPr>
        <w:jc w:val="center"/>
      </w:pPr>
      <w:r>
        <w:t xml:space="preserve">        </w:t>
      </w:r>
      <w:r>
        <w:t>26 апреля 2018 года</w:t>
      </w:r>
      <w:r>
        <w:tab/>
        <w:t xml:space="preserve"> </w:t>
      </w:r>
      <w:r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8026B2">
      <w:pPr>
        <w:jc w:val="both"/>
      </w:pPr>
      <w:r>
        <w:t xml:space="preserve"> </w:t>
      </w:r>
      <w:r>
        <w:tab/>
        <w:t xml:space="preserve">Мировой </w:t>
      </w:r>
      <w:r>
        <w:t xml:space="preserve">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отношении</w:t>
      </w:r>
    </w:p>
    <w:p w:rsidR="00A77B3E" w:rsidP="008026B2">
      <w:pPr>
        <w:jc w:val="both"/>
      </w:pPr>
      <w:r>
        <w:t>Пред</w:t>
      </w:r>
      <w:r>
        <w:t xml:space="preserve">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Владимира Викторовича, паспортные данные УССР, зарегистрированного и проживающего по адресу: адрес, адрес, </w:t>
      </w:r>
    </w:p>
    <w:p w:rsidR="00A77B3E" w:rsidP="008026B2">
      <w:pPr>
        <w:jc w:val="both"/>
      </w:pPr>
      <w:r>
        <w:t>о привлеч</w:t>
      </w:r>
      <w:r>
        <w:t xml:space="preserve">ении его к административной ответственности за правонарушение, предусмотренное статьей ч. 2 ст. 13.19.2 Кодекса Российской Федерации об административных правонарушениях, </w:t>
      </w:r>
    </w:p>
    <w:p w:rsidR="00A77B3E" w:rsidP="008026B2">
      <w:pPr>
        <w:jc w:val="both"/>
      </w:pPr>
    </w:p>
    <w:p w:rsidR="00A77B3E" w:rsidP="008026B2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8026B2">
      <w:pPr>
        <w:jc w:val="both"/>
      </w:pPr>
    </w:p>
    <w:p w:rsidR="00A77B3E" w:rsidP="008026B2">
      <w:pPr>
        <w:jc w:val="both"/>
      </w:pPr>
      <w:r>
        <w:t xml:space="preserve">30 марта 2018 года постановлением заместителя </w:t>
      </w:r>
      <w:r>
        <w:t>Сакского</w:t>
      </w:r>
      <w:r>
        <w:t xml:space="preserve"> межрайо</w:t>
      </w:r>
      <w:r>
        <w:t xml:space="preserve">нного прокурора Колганова С.М. возбуждено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</w:t>
      </w:r>
      <w:r>
        <w:t>Воробьевского</w:t>
      </w:r>
      <w:r>
        <w:t xml:space="preserve"> сельского совета - главы админис</w:t>
      </w:r>
      <w:r>
        <w:t xml:space="preserve">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В.В. за нарушение требований ст. 6, ч. 16, 17 ст. 7 Федерального закона от дата № 209-ФЗ «О государственной информационной системе жилищно-коммунального хозяйства» (далее –</w:t>
      </w:r>
      <w:r>
        <w:t xml:space="preserve"> закона № 209-ФЗ),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информации поставщиками информации</w:t>
      </w:r>
      <w:r>
        <w:t xml:space="preserve"> в государственной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8026B2">
      <w:pPr>
        <w:jc w:val="both"/>
      </w:pPr>
      <w:r>
        <w:t xml:space="preserve">В судебное заседание председатель </w:t>
      </w:r>
      <w:r>
        <w:t>Воробьевского</w:t>
      </w:r>
      <w:r>
        <w:t xml:space="preserve"> сельского совета - глава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</w:t>
      </w:r>
      <w:r>
        <w:t xml:space="preserve">м </w:t>
      </w:r>
      <w:r>
        <w:t>Дембицкий</w:t>
      </w:r>
      <w:r>
        <w:t xml:space="preserve"> В.В.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В случае его неявки в су</w:t>
      </w:r>
      <w:r>
        <w:t xml:space="preserve">дебное заседание, просил дело рассмотреть в его отсутствие. Ходатайств об отложении дела в суд не предоставил. </w:t>
      </w:r>
    </w:p>
    <w:p w:rsidR="00A77B3E" w:rsidP="008026B2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</w:t>
      </w:r>
      <w: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</w:t>
      </w:r>
      <w:r>
        <w:t>мотрения дела либо если такое ходатайство оставлено без удовлетворения.</w:t>
      </w:r>
    </w:p>
    <w:p w:rsidR="00A77B3E" w:rsidP="008026B2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</w:t>
      </w:r>
      <w:r>
        <w:t>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</w:t>
      </w:r>
      <w:r>
        <w:t xml:space="preserve">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8026B2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</w:t>
      </w:r>
      <w:r>
        <w:t xml:space="preserve">Ф, принимая во внимание, что председатель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Дембицкий</w:t>
      </w:r>
      <w:r>
        <w:t xml:space="preserve"> В.В. извещен надлежащим образом о дне и времени рассмотрения дела об административног</w:t>
      </w:r>
      <w:r>
        <w:t xml:space="preserve">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</w:t>
      </w:r>
      <w:r>
        <w:t xml:space="preserve">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В.В.</w:t>
      </w:r>
    </w:p>
    <w:p w:rsidR="00A77B3E" w:rsidP="008026B2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Милосердову</w:t>
      </w:r>
      <w:r>
        <w:t xml:space="preserve"> Т.Г., полагавшую, что имеются законные основания для привлечения председателя </w:t>
      </w:r>
      <w:r>
        <w:t>Воробьевского</w:t>
      </w:r>
      <w:r>
        <w:t xml:space="preserve"> сельского совета - главы</w:t>
      </w:r>
      <w:r>
        <w:t xml:space="preserve">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В.В. к административной ответственности, просила назначить административное наказание в виде предупреждения, исследовав материалы дела, суд пришел к выводу о наличи</w:t>
      </w:r>
      <w:r>
        <w:t xml:space="preserve">и в действиях 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В.В. состава правонарушения, предусмотренного ч. 2 ст. 13.19.2 </w:t>
      </w:r>
      <w:r>
        <w:t>КоАП</w:t>
      </w:r>
      <w:r>
        <w:t xml:space="preserve"> РФ, исходя из следующего.</w:t>
      </w:r>
    </w:p>
    <w:p w:rsidR="00A77B3E" w:rsidP="008026B2">
      <w:pPr>
        <w:jc w:val="both"/>
      </w:pPr>
      <w:r>
        <w:t xml:space="preserve"> Пост</w:t>
      </w:r>
      <w:r>
        <w:t xml:space="preserve">ановлением заместителя </w:t>
      </w:r>
      <w:r>
        <w:t>Сакского</w:t>
      </w:r>
      <w:r>
        <w:t xml:space="preserve"> межрайонного прокурора Колганова С.М. от 30 марта 2018 года возбуждено дело об административном правонарушении по ч. 2 ст. 13.19.2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</w:t>
      </w:r>
      <w:r>
        <w:t xml:space="preserve">и 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В.В. за нарушение требований ст. 6, ч. 16, 17 ст. 7 Федерального закона от дата № 209-ФЗ «О государственной инф</w:t>
      </w:r>
      <w:r>
        <w:t>ормационной системе жилищно-коммунального хозяйства» (далее – закона № 209-ФЗ), п.п. 8-10 Приказа Министерства связи и массовых коммуникаций и Министерства 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</w:t>
      </w:r>
      <w:r>
        <w:t>и периодичности размещения информации поставщиками информации в государственной информационной системе жилищно-коммунального хозяйства» (далее – Приказ № 74/114/</w:t>
      </w:r>
      <w:r>
        <w:t>пр</w:t>
      </w:r>
      <w:r>
        <w:t>).</w:t>
      </w:r>
    </w:p>
    <w:p w:rsidR="00A77B3E" w:rsidP="008026B2">
      <w:pPr>
        <w:jc w:val="both"/>
      </w:pPr>
      <w:r>
        <w:t>Законом № 209-ФЗ регулируются отношения, возникающие при создании, эксплуатации и модерниз</w:t>
      </w:r>
      <w:r>
        <w:t>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</w:t>
      </w:r>
      <w:r>
        <w:t>пространении.</w:t>
      </w:r>
    </w:p>
    <w:p w:rsidR="00A77B3E" w:rsidP="008026B2">
      <w:pPr>
        <w:jc w:val="both"/>
      </w:pPr>
      <w:r>
        <w:t>Согласно ч.ч. 1,2 ст. 2 Закона, государственной информационной системой жилищно-коммунального хозяйства (далее - система) - является единая федеральная централизованная информационная система, функционирующая на основе программных, технически</w:t>
      </w:r>
      <w:r>
        <w:t>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</w:t>
      </w:r>
      <w:r>
        <w:t xml:space="preserve">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</w:t>
      </w:r>
      <w:r>
        <w:t xml:space="preserve">ектах коммунальной и инженерной инфраструктур, а также иной информации, связанной с </w:t>
      </w:r>
      <w:r>
        <w:t>жилищно</w:t>
      </w:r>
      <w:r>
        <w:t>- коммунальным хозяйством.</w:t>
      </w:r>
    </w:p>
    <w:p w:rsidR="00A77B3E" w:rsidP="008026B2">
      <w:pPr>
        <w:jc w:val="both"/>
      </w:pPr>
      <w:r>
        <w:t xml:space="preserve">Субъектами, размещающими информацию в системе (далее - поставщиками информации) - являются органы государственной власти, органы местного </w:t>
      </w:r>
      <w:r>
        <w:t>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</w:t>
      </w:r>
      <w:r>
        <w:t>теме.</w:t>
      </w:r>
    </w:p>
    <w:p w:rsidR="00A77B3E" w:rsidP="008026B2">
      <w:pPr>
        <w:jc w:val="both"/>
      </w:pPr>
      <w:r>
        <w:t xml:space="preserve">Статьей 4 Закона № 209-ФЗ определены принципы создания, эксплуатации и модернизации системы, одними из которых являются открытость, прозрачность и общедоступность информации, содержащейся в системе, </w:t>
      </w:r>
      <w:r>
        <w:t>недискриминационный</w:t>
      </w:r>
      <w:r>
        <w:t xml:space="preserve"> доступ к такой информации и к с</w:t>
      </w:r>
      <w:r>
        <w:t>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 и своевременность ее разме</w:t>
      </w:r>
      <w:r>
        <w:t>щения в системе.</w:t>
      </w:r>
    </w:p>
    <w:p w:rsidR="00A77B3E" w:rsidP="008026B2">
      <w:pPr>
        <w:jc w:val="both"/>
      </w:pPr>
      <w:r>
        <w:t>Статьей 5 указанного закона установлены требования к системе, которые в свою очередь определяют, что система должна обеспечивать возможность: сбора, хранения, обработки и анализа информации; доступа к информации, содержащейся в системе, пр</w:t>
      </w:r>
      <w:r>
        <w:t xml:space="preserve">едоставления такой информации в электронной форме; взаимодействия иных информационных систем с системой посредством использования единых форматов; получения и использования достоверной и актуальной информации; осуществления контроля достоверности, полноты </w:t>
      </w:r>
      <w:r>
        <w:t>и своевременности размещения информации в системе; взаимодействия оператора системы, поставщиков информации и пользователей информации; модернизации системы.</w:t>
      </w:r>
    </w:p>
    <w:p w:rsidR="00A77B3E" w:rsidP="008026B2">
      <w:pPr>
        <w:jc w:val="both"/>
      </w:pPr>
      <w:r>
        <w:t>Статьей 6 Закона № 209-ФЗ установлены виды информации, размещаемой в системе.</w:t>
      </w:r>
    </w:p>
    <w:p w:rsidR="00A77B3E" w:rsidP="008026B2">
      <w:pPr>
        <w:jc w:val="both"/>
      </w:pPr>
      <w:r>
        <w:t xml:space="preserve">В соответствии с ч. </w:t>
      </w:r>
      <w:r>
        <w:t xml:space="preserve">16 ст. 7 Закона № 209-ФЗ органы местного самоуправления размещают в системе информацию о наделенных полномочиями на размещение </w:t>
      </w:r>
      <w:r>
        <w:t>информации в системе должностных лицах органов местного самоуправления, в том числе органов местного самоуправления, уполномоченн</w:t>
      </w:r>
      <w:r>
        <w:t>ых на осуществление муниципального жилищного контроля; информацию, предусмотренную пунктами 6, 7, 9, 11, 13, 14, 28, 40 части 1 статьи 6 настоящего Федерального закона; информацию о способе управления многоквартирным домом, а также информацию, предусмотрен</w:t>
      </w:r>
      <w:r>
        <w:t>ную пунктом 30 части 1 статьи 6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</w:t>
      </w:r>
      <w:r>
        <w:t xml:space="preserve">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</w:t>
      </w:r>
      <w:r>
        <w:t xml:space="preserve">способ управления многоквартирным домом;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кодексом Российской Федерации, не выбрали способ формирования </w:t>
      </w:r>
      <w:r>
        <w:t>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A77B3E" w:rsidP="008026B2">
      <w:pPr>
        <w:jc w:val="both"/>
      </w:pPr>
      <w:r>
        <w:t>Частью 17 указанной статьи предусмотрено, что орган местного самоуправления, уполномо</w:t>
      </w:r>
      <w:r>
        <w:t>ченный на осуществление муниципального жилищного контроля, размещает в системе информацию, предусмотренную пунктами 5, 40 части 1 статьи 6 настоящего Федерального закона.</w:t>
      </w:r>
    </w:p>
    <w:p w:rsidR="00A77B3E" w:rsidP="008026B2">
      <w:pPr>
        <w:jc w:val="both"/>
      </w:pPr>
      <w:r>
        <w:t xml:space="preserve">Кроме того, приказом Министерства связи и массовых коммуникаций и Министерства </w:t>
      </w:r>
      <w:r>
        <w:t>строительства и жилищно-коммунального хозяйства от дата № 74/114/</w:t>
      </w:r>
      <w:r>
        <w:t>пр</w:t>
      </w:r>
      <w: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(далее - Приказ № 74</w:t>
      </w:r>
      <w:r>
        <w:t>/114/</w:t>
      </w:r>
      <w:r>
        <w:t>пр</w:t>
      </w:r>
      <w:r>
        <w:t>), утверждены соответствующие сроки, состав и периодичность размещения информации в государственной информационной системе жилищно-коммунального хозяйства.</w:t>
      </w:r>
    </w:p>
    <w:p w:rsidR="00A77B3E" w:rsidP="008026B2">
      <w:pPr>
        <w:jc w:val="both"/>
      </w:pPr>
      <w:r>
        <w:t>Так, в соответствии п.п. 8-10 Приказа № 74/114/</w:t>
      </w:r>
      <w:r>
        <w:t>пр</w:t>
      </w:r>
      <w:r>
        <w:t xml:space="preserve"> нормативные правовые акты и муниципальные п</w:t>
      </w:r>
      <w:r>
        <w:t>равовые акты, предусмотренные Составом информации, размещаются в системе в виде электронных документов с указанием в структурированном виде их реквизитов (дата, номер, вид, наименование). Иные документы, предусмотренные Составом информации, в том числе реш</w:t>
      </w:r>
      <w:r>
        <w:t>ения, программы, договоры, соглашения, уставы, протоколы, отчеты, заявления, размещаются в системе в виде электронных образов документов или электронных документов, с указанием в структурированном виде их реквизитов (дата, номер, наименование); при размеще</w:t>
      </w:r>
      <w:r>
        <w:t>нии в системе информации поставщиком информации о лицах, работах, услугах, объектах движимого или недвижимого имущества, нормативных правовых актах, муниципальных правовых актах, договорах, протоколах, иных документах размещению подлежит информация в отнош</w:t>
      </w:r>
      <w:r>
        <w:t xml:space="preserve">ении каждого лица, работы, услуги, объекта движимого или недвижимого имущества, нормативного правового акта, муниципального правового акта, договора, протокола, иного документа; при размещении информации в системе поставщики </w:t>
      </w:r>
      <w:r>
        <w:t xml:space="preserve">информации должны использовать </w:t>
      </w:r>
      <w:r>
        <w:t>сведения, содержащиеся в системе, размещенные федеральными органами исполнительной власти, органами государственной власти субъектов Российской Федерации, органами местного самоуправления, путем выбора соответствующих позиций.</w:t>
      </w:r>
    </w:p>
    <w:p w:rsidR="00A77B3E" w:rsidP="008026B2">
      <w:pPr>
        <w:jc w:val="both"/>
      </w:pPr>
      <w:r>
        <w:t>При выявлении поставщиком инф</w:t>
      </w:r>
      <w:r>
        <w:t xml:space="preserve">ормации несоответствия информации, имеющейся у поставщика информации и используемой в начислениях, с информацией, размещенной в системе, данный поставщик информации размещает в системе информацию, на основании которой такой поставщик информации производит </w:t>
      </w:r>
      <w:r>
        <w:t>расчет начислений, в том числе сведения, указанные в договоре и иных документах, подтверждающих данную информацию.</w:t>
      </w:r>
    </w:p>
    <w:p w:rsidR="00A77B3E" w:rsidP="008026B2">
      <w:pPr>
        <w:jc w:val="both"/>
      </w:pPr>
      <w:r>
        <w:t xml:space="preserve">Проведенной проверкой установлено, что </w:t>
      </w:r>
      <w:r>
        <w:t>Дембицкий</w:t>
      </w:r>
      <w:r>
        <w:t xml:space="preserve"> Владимир Викторович на основании решения сельского совета </w:t>
      </w:r>
      <w:r>
        <w:t>Воробьевского</w:t>
      </w:r>
      <w:r>
        <w:t xml:space="preserve"> сельского поселения </w:t>
      </w:r>
      <w:r>
        <w:t xml:space="preserve">№ 7 от дата избран председателем сельского совета </w:t>
      </w:r>
      <w:r>
        <w:t>Воробьевского</w:t>
      </w:r>
      <w:r>
        <w:t xml:space="preserve"> сельского поселения - главой администрации сельского поселения.</w:t>
      </w:r>
    </w:p>
    <w:p w:rsidR="00A77B3E" w:rsidP="008026B2">
      <w:pPr>
        <w:jc w:val="both"/>
      </w:pPr>
      <w:r>
        <w:t xml:space="preserve">Уставом муниципального образования </w:t>
      </w:r>
      <w:r>
        <w:t>Воробьевское</w:t>
      </w:r>
      <w:r>
        <w:t xml:space="preserve"> сельское поселение </w:t>
      </w:r>
      <w:r>
        <w:t>Сакского</w:t>
      </w:r>
      <w:r>
        <w:t xml:space="preserve"> района установлено, что должностные лица органа мест</w:t>
      </w:r>
      <w:r>
        <w:t xml:space="preserve">ного самоуправления поселения несут ответственность перед населением поселения, государством, физическими и юридическими лицами в соответствии с законодательством. </w:t>
      </w:r>
    </w:p>
    <w:p w:rsidR="00A77B3E" w:rsidP="008026B2">
      <w:pPr>
        <w:jc w:val="both"/>
      </w:pPr>
      <w:r>
        <w:t xml:space="preserve">Глава администрации осуществляет общее руководство деятельностью администрации, определяет </w:t>
      </w:r>
      <w:r>
        <w:t>перспективные направления ее деятельности.</w:t>
      </w:r>
    </w:p>
    <w:p w:rsidR="00A77B3E" w:rsidP="008026B2">
      <w:pPr>
        <w:jc w:val="both"/>
      </w:pPr>
      <w:r>
        <w:t>При этом в нарушение требований ст. 6, ч. 16, 17 ст. 7 Закона №  209-ФЗ, п.п. 8-10 Приказа № 74/114/</w:t>
      </w:r>
      <w:r>
        <w:t>пр</w:t>
      </w:r>
      <w:r>
        <w:t xml:space="preserve"> главой администрации сельского поселения, меры направленные на полное размещение информации, не приняты.</w:t>
      </w:r>
    </w:p>
    <w:p w:rsidR="00A77B3E" w:rsidP="008026B2">
      <w:pPr>
        <w:jc w:val="both"/>
      </w:pPr>
      <w:r>
        <w:t>Указа</w:t>
      </w:r>
      <w:r>
        <w:t xml:space="preserve">нные действия образуют собой состав административного правонарушения, ответственность за которое предусмотрена ч. 2 ст. 13.19.2 </w:t>
      </w:r>
      <w:r>
        <w:t>КоАП</w:t>
      </w:r>
      <w:r>
        <w:t xml:space="preserve"> РФ - </w:t>
      </w:r>
      <w:r>
        <w:t>неразмещение</w:t>
      </w:r>
      <w:r>
        <w:t xml:space="preserve"> информации в соответствии с законодательством Российской Федерации в государственной информационной систе</w:t>
      </w:r>
      <w:r>
        <w:t>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</w:t>
      </w:r>
      <w:r>
        <w:t>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</w:t>
      </w:r>
      <w:r>
        <w:t>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A77B3E" w:rsidP="008026B2">
      <w:pPr>
        <w:jc w:val="both"/>
      </w:pPr>
      <w:r>
        <w:t>В соответствии со ст. 2.4 Кодекса Российской Федерации об административных правон</w:t>
      </w:r>
      <w:r>
        <w:t>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8026B2">
      <w:pPr>
        <w:jc w:val="both"/>
      </w:pPr>
      <w:r>
        <w:t xml:space="preserve">Вина председателя </w:t>
      </w:r>
      <w:r>
        <w:t>Воробьевского</w:t>
      </w:r>
      <w:r>
        <w:t xml:space="preserve"> сельского совет</w:t>
      </w:r>
      <w:r>
        <w:t xml:space="preserve">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В.В. в совершении административного правонарушения, предусмотренного ч. 2 ст. 13.19.2 </w:t>
      </w:r>
      <w:r>
        <w:t>КоАП</w:t>
      </w:r>
      <w:r>
        <w:t xml:space="preserve"> РФ, в полном объеме подтверждается следующими доказательствами, </w:t>
      </w:r>
      <w:r>
        <w:t>а именно:</w:t>
      </w:r>
    </w:p>
    <w:p w:rsidR="00A77B3E" w:rsidP="008026B2">
      <w:pPr>
        <w:jc w:val="both"/>
      </w:pPr>
      <w:r>
        <w:t>- постановлением о возбуждении дела об административном правонарушении от 30 марта 2018 года;</w:t>
      </w:r>
    </w:p>
    <w:p w:rsidR="00A77B3E" w:rsidP="008026B2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прокуратуры; </w:t>
      </w:r>
    </w:p>
    <w:p w:rsidR="00A77B3E" w:rsidP="008026B2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Колганова М.И. от 29 марта 2018 года;</w:t>
      </w:r>
    </w:p>
    <w:p w:rsidR="00A77B3E" w:rsidP="008026B2">
      <w:pPr>
        <w:jc w:val="both"/>
      </w:pPr>
      <w:r>
        <w:t>-</w:t>
      </w:r>
      <w:r>
        <w:t xml:space="preserve"> копией Решения 50-й сессии I созыва </w:t>
      </w:r>
      <w:r>
        <w:t>Воробьевского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№ 7 от 18 января 2018 года «Об избрании 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поселения»;</w:t>
      </w:r>
    </w:p>
    <w:p w:rsidR="00A77B3E" w:rsidP="008026B2">
      <w:pPr>
        <w:jc w:val="both"/>
      </w:pPr>
      <w:r>
        <w:t>- копией Устав</w:t>
      </w:r>
      <w:r>
        <w:t xml:space="preserve">а Муниципального образования </w:t>
      </w:r>
      <w:r>
        <w:t>Воробьевское</w:t>
      </w:r>
      <w:r>
        <w:t xml:space="preserve"> сельское поселение </w:t>
      </w:r>
      <w:r>
        <w:t>Сакского</w:t>
      </w:r>
      <w:r>
        <w:t xml:space="preserve"> района Республики Крым;</w:t>
      </w:r>
    </w:p>
    <w:p w:rsidR="00A77B3E" w:rsidP="008026B2">
      <w:pPr>
        <w:jc w:val="both"/>
      </w:pPr>
      <w:r>
        <w:t xml:space="preserve">- копией сообщения 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</w:t>
      </w:r>
      <w:r>
        <w:t>В.В. от дата, исх. № 02-10/109;</w:t>
      </w:r>
    </w:p>
    <w:p w:rsidR="00A77B3E" w:rsidP="008026B2">
      <w:pPr>
        <w:jc w:val="both"/>
      </w:pPr>
      <w:r>
        <w:t>- копией Распоряжения № 27 от дата «О назначении ответственного за размещение информации в ГИС ЖКХ»;</w:t>
      </w:r>
    </w:p>
    <w:p w:rsidR="00A77B3E" w:rsidP="008026B2">
      <w:pPr>
        <w:jc w:val="both"/>
      </w:pPr>
      <w:r>
        <w:t xml:space="preserve">- </w:t>
      </w:r>
      <w:r>
        <w:t>скриншотами</w:t>
      </w:r>
      <w:r>
        <w:t xml:space="preserve"> из ГИС ЖКХ.</w:t>
      </w:r>
    </w:p>
    <w:p w:rsidR="00A77B3E" w:rsidP="008026B2">
      <w:pPr>
        <w:jc w:val="both"/>
      </w:pPr>
      <w:r>
        <w:t>Письменные доказательства суд считает достоверными, объективными и допустимыми, поскольку они пол</w:t>
      </w:r>
      <w:r>
        <w:t xml:space="preserve">учены в соответствии с требованиями закона.   </w:t>
      </w:r>
    </w:p>
    <w:p w:rsidR="00A77B3E" w:rsidP="008026B2">
      <w:pPr>
        <w:jc w:val="both"/>
      </w:pPr>
      <w:r>
        <w:t xml:space="preserve">Оценив представленные по делу доказательства в совокупности, суд находит вину 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</w:t>
      </w:r>
      <w:r>
        <w:t xml:space="preserve"> </w:t>
      </w:r>
      <w:r>
        <w:t>Дембицкого</w:t>
      </w:r>
      <w:r>
        <w:t xml:space="preserve"> В.В. в совершении административного правонарушения, предусмотренного ч. 2 ст. 13.19.2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8026B2">
      <w:pPr>
        <w:jc w:val="both"/>
      </w:pPr>
      <w:r>
        <w:tab/>
        <w:t>Оснований для прекращения производства по делу и освобождению привлекаемого</w:t>
      </w:r>
      <w:r>
        <w:t xml:space="preserve"> лица от административной ответственности суд не усматривает. </w:t>
      </w:r>
    </w:p>
    <w:p w:rsidR="00A77B3E" w:rsidP="008026B2">
      <w:pPr>
        <w:jc w:val="both"/>
      </w:pPr>
      <w:r>
        <w:tab/>
        <w:t xml:space="preserve">При назначении наказания председателю </w:t>
      </w:r>
      <w:r>
        <w:t>Воробьевского</w:t>
      </w:r>
      <w:r>
        <w:t xml:space="preserve"> сельского совета - главе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Дембицкому</w:t>
      </w:r>
      <w:r>
        <w:t xml:space="preserve"> В.В., в соответствии с ч</w:t>
      </w:r>
      <w:r>
        <w:t xml:space="preserve">. 2 ст. 4.1 </w:t>
      </w:r>
      <w:r>
        <w:t>КоАП</w:t>
      </w:r>
      <w:r>
        <w:t xml:space="preserve"> РФ, суд учитывает характер совершенного административного правонарушения,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026B2">
      <w:pPr>
        <w:jc w:val="both"/>
      </w:pPr>
      <w:r>
        <w:t>Обстоятельств, смягча</w:t>
      </w:r>
      <w:r>
        <w:t xml:space="preserve">ющих и отягчающих административную ответственность, судом не установлено.               </w:t>
      </w:r>
    </w:p>
    <w:p w:rsidR="00A77B3E" w:rsidP="008026B2">
      <w:pPr>
        <w:jc w:val="both"/>
      </w:pPr>
      <w:r>
        <w:t xml:space="preserve">        </w:t>
      </w:r>
      <w:r>
        <w:tab/>
        <w:t xml:space="preserve">Принимая во внимание характер совершенного административного правонарушения, данные о личности </w:t>
      </w:r>
      <w:r>
        <w:t>Дембицкого</w:t>
      </w:r>
      <w:r>
        <w:t xml:space="preserve"> В.В., суд пришел к выводу о возможности назначить ем</w:t>
      </w:r>
      <w:r>
        <w:t>у административное наказание в виде предупреждения.</w:t>
      </w:r>
      <w:r>
        <w:tab/>
        <w:t xml:space="preserve"> </w:t>
      </w:r>
    </w:p>
    <w:p w:rsidR="00A77B3E" w:rsidP="008026B2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8026B2">
      <w:pPr>
        <w:jc w:val="center"/>
      </w:pPr>
      <w:r>
        <w:t>ПОСТАНОВИЛ:</w:t>
      </w:r>
    </w:p>
    <w:p w:rsidR="00A77B3E" w:rsidP="008026B2">
      <w:pPr>
        <w:jc w:val="both"/>
      </w:pPr>
    </w:p>
    <w:p w:rsidR="00A77B3E" w:rsidP="008026B2">
      <w:pPr>
        <w:jc w:val="both"/>
      </w:pPr>
      <w:r>
        <w:t xml:space="preserve">Председателя </w:t>
      </w:r>
      <w:r>
        <w:t>Воробьевского</w:t>
      </w:r>
      <w:r>
        <w:t xml:space="preserve"> сельского совета - главы администрации </w:t>
      </w:r>
      <w:r>
        <w:t>Воробьевского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</w:t>
      </w:r>
      <w:r>
        <w:t>Дембицкого</w:t>
      </w:r>
      <w:r>
        <w:t xml:space="preserve"> Владимира Викторовича признать виновным в совершении административного правонарушения, предусмотренного ч. 2 ст. </w:t>
      </w:r>
      <w:r>
        <w:t xml:space="preserve">13.19.2 Кодекса </w:t>
      </w:r>
      <w:r>
        <w:t xml:space="preserve">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 w:rsidP="008026B2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</w:t>
      </w:r>
      <w:r>
        <w:t xml:space="preserve">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8026B2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8026B2">
      <w:pPr>
        <w:jc w:val="center"/>
      </w:pPr>
      <w:r>
        <w:t xml:space="preserve">Мировой судья   </w:t>
      </w:r>
      <w:r>
        <w:t xml:space="preserve">                                                                 Е.В. </w:t>
      </w:r>
      <w:r>
        <w:t>Костюкова</w:t>
      </w:r>
    </w:p>
    <w:p w:rsidR="00A77B3E" w:rsidP="008026B2">
      <w:pPr>
        <w:jc w:val="both"/>
      </w:pPr>
    </w:p>
    <w:p w:rsidR="00A77B3E" w:rsidP="008026B2">
      <w:pPr>
        <w:jc w:val="both"/>
      </w:pPr>
    </w:p>
    <w:p w:rsidR="00A77B3E" w:rsidP="008026B2">
      <w:pPr>
        <w:jc w:val="both"/>
      </w:pPr>
    </w:p>
    <w:p w:rsidR="00A77B3E" w:rsidP="008026B2">
      <w:pPr>
        <w:jc w:val="both"/>
      </w:pPr>
    </w:p>
    <w:sectPr w:rsidSect="00942B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B47"/>
    <w:rsid w:val="008026B2"/>
    <w:rsid w:val="00942B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