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A2773">
      <w:pPr>
        <w:ind w:firstLine="708"/>
        <w:jc w:val="right"/>
      </w:pPr>
      <w:r>
        <w:rPr>
          <w:sz w:val="28"/>
        </w:rPr>
        <w:t>Дело № 5-72-173/2022</w:t>
      </w:r>
    </w:p>
    <w:p w:rsidR="00FA2773">
      <w:pPr>
        <w:ind w:firstLine="708"/>
        <w:jc w:val="right"/>
      </w:pPr>
      <w:r>
        <w:rPr>
          <w:sz w:val="28"/>
        </w:rPr>
        <w:t xml:space="preserve">УИД 91MS0072-телефон-телефон </w:t>
      </w:r>
    </w:p>
    <w:p w:rsidR="00FA2773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A2773">
      <w:pPr>
        <w:ind w:firstLine="708"/>
      </w:pPr>
      <w:r>
        <w:rPr>
          <w:sz w:val="28"/>
        </w:rPr>
        <w:t xml:space="preserve">27 апреля 2022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A277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Елена Валериевна, </w:t>
      </w:r>
    </w:p>
    <w:p w:rsidR="00FA2773">
      <w:pPr>
        <w:ind w:firstLine="708"/>
        <w:jc w:val="both"/>
      </w:pPr>
      <w:r>
        <w:rPr>
          <w:spacing w:val="-4"/>
          <w:sz w:val="28"/>
        </w:rPr>
        <w:t xml:space="preserve">с участием защитника </w:t>
      </w:r>
      <w:r>
        <w:rPr>
          <w:spacing w:val="-4"/>
          <w:sz w:val="28"/>
        </w:rPr>
        <w:t>Гуденок</w:t>
      </w:r>
      <w:r>
        <w:rPr>
          <w:spacing w:val="-4"/>
          <w:sz w:val="28"/>
        </w:rPr>
        <w:t xml:space="preserve"> А.К. – </w:t>
      </w:r>
      <w:r>
        <w:rPr>
          <w:spacing w:val="-4"/>
          <w:sz w:val="28"/>
        </w:rPr>
        <w:t>Домаш</w:t>
      </w:r>
      <w:r>
        <w:rPr>
          <w:spacing w:val="-4"/>
          <w:sz w:val="28"/>
        </w:rPr>
        <w:t xml:space="preserve"> В.Ю.,</w:t>
      </w:r>
    </w:p>
    <w:p w:rsidR="00FA2773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>Отдела персонифицированного учета и обработки информации № 9 Управления персонифицированного учета Гос</w:t>
      </w:r>
      <w:r>
        <w:rPr>
          <w:sz w:val="28"/>
        </w:rPr>
        <w:t xml:space="preserve">ударственного учреждения – Отделения Пенсионного фонда Российской Федерации по Республике Крым в отношении </w:t>
      </w:r>
      <w:r>
        <w:rPr>
          <w:sz w:val="28"/>
        </w:rPr>
        <w:t>врио</w:t>
      </w:r>
      <w:r>
        <w:rPr>
          <w:sz w:val="28"/>
        </w:rPr>
        <w:t xml:space="preserve"> генерального директора Акционерного общества «Евпаторийский завод строительных материалов» </w:t>
      </w:r>
      <w:r>
        <w:rPr>
          <w:sz w:val="28"/>
        </w:rPr>
        <w:t>Гуденок</w:t>
      </w:r>
      <w:r>
        <w:rPr>
          <w:sz w:val="28"/>
        </w:rPr>
        <w:t xml:space="preserve"> Александра Константиновича, паспортные данные</w:t>
      </w:r>
      <w:r>
        <w:rPr>
          <w:sz w:val="28"/>
        </w:rPr>
        <w:t xml:space="preserve">, гражданина Российской Федерации (паспортные данные), проживающего по адресу: адрес, </w:t>
      </w:r>
    </w:p>
    <w:p w:rsidR="00FA2773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FA2773">
      <w:pPr>
        <w:ind w:firstLine="708"/>
        <w:jc w:val="center"/>
      </w:pPr>
      <w:r>
        <w:rPr>
          <w:sz w:val="28"/>
        </w:rPr>
        <w:t>У С Т А Н О В И Л:</w:t>
      </w:r>
    </w:p>
    <w:p w:rsidR="00FA2773">
      <w:pPr>
        <w:ind w:firstLine="708"/>
        <w:jc w:val="both"/>
      </w:pPr>
      <w:r>
        <w:rPr>
          <w:sz w:val="28"/>
        </w:rPr>
        <w:t>Гуденок</w:t>
      </w:r>
      <w:r>
        <w:rPr>
          <w:sz w:val="28"/>
        </w:rPr>
        <w:t xml:space="preserve"> А.К., я</w:t>
      </w:r>
      <w:r>
        <w:rPr>
          <w:sz w:val="28"/>
        </w:rPr>
        <w:t xml:space="preserve">вляясь </w:t>
      </w:r>
      <w:r>
        <w:rPr>
          <w:sz w:val="28"/>
        </w:rPr>
        <w:t>врио</w:t>
      </w:r>
      <w:r>
        <w:rPr>
          <w:sz w:val="28"/>
        </w:rPr>
        <w:t xml:space="preserve"> генерального директора Акционерного общества «Евпаторийский завод строительных материалов», расположенного </w:t>
      </w:r>
      <w:r>
        <w:rPr>
          <w:sz w:val="28"/>
        </w:rPr>
        <w:t>по</w:t>
      </w:r>
      <w:r>
        <w:rPr>
          <w:sz w:val="28"/>
        </w:rPr>
        <w:t xml:space="preserve"> адресу: адрес, не предоставил по результатам проверки уточненные сведения индивидуального (персонифицированного) учета в установленный</w:t>
      </w:r>
      <w:r>
        <w:rPr>
          <w:sz w:val="28"/>
        </w:rPr>
        <w:t xml:space="preserve"> срок по форме СЗВ - 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1 (одного) застрахованного лица. </w:t>
      </w:r>
      <w:r>
        <w:rPr>
          <w:sz w:val="28"/>
        </w:rPr>
        <w:t xml:space="preserve">В соответствии с пунктом 5 статьи 17 Закона №27-ФЗ и с </w:t>
      </w:r>
      <w:r>
        <w:rPr>
          <w:sz w:val="28"/>
        </w:rPr>
        <w:t>пп</w:t>
      </w:r>
      <w:r>
        <w:rPr>
          <w:sz w:val="28"/>
        </w:rPr>
        <w:t>. 38 Инструкции о порядке ведения индивидуального (персонифицированного) учета сведений о застрахованных лицах, утвержденной прик</w:t>
      </w:r>
      <w:r>
        <w:rPr>
          <w:sz w:val="28"/>
        </w:rPr>
        <w:t>азом Министерства труда и социальной защиты РФ от дата № 211 н, страхователю после обнаружения в представленных страхователем индивидуальных сведениях ошибок и несоответствий было направлено уведомление об устранении в течение пяти рабочих дней имеющихся н</w:t>
      </w:r>
      <w:r>
        <w:rPr>
          <w:sz w:val="28"/>
        </w:rPr>
        <w:t>есоответствий по</w:t>
      </w:r>
      <w:r>
        <w:rPr>
          <w:sz w:val="28"/>
        </w:rPr>
        <w:t xml:space="preserve"> ТКС дата. Получено уведомление дата. На момент составления протокола сведения так и не приведены в соответствие, а именно у </w:t>
      </w:r>
      <w:r>
        <w:rPr>
          <w:sz w:val="28"/>
        </w:rPr>
        <w:t>фио</w:t>
      </w:r>
      <w:r>
        <w:rPr>
          <w:sz w:val="28"/>
        </w:rPr>
        <w:t xml:space="preserve"> неправомерно закодирован (27-2, 2010100Б- 21516) период работы в должности генерального директора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</w:t>
      </w:r>
      <w:r>
        <w:rPr>
          <w:sz w:val="28"/>
        </w:rPr>
        <w:t xml:space="preserve">а гг., чем совершил административное правонарушение, предусмотренное ч. 1 ст. 15.33.2 КоАП РФ. </w:t>
      </w:r>
    </w:p>
    <w:p w:rsidR="00FA2773">
      <w:pPr>
        <w:ind w:firstLine="708"/>
        <w:jc w:val="both"/>
      </w:pPr>
      <w:r>
        <w:rPr>
          <w:sz w:val="28"/>
        </w:rPr>
        <w:t xml:space="preserve">В судебном заседании защитник </w:t>
      </w:r>
      <w:r>
        <w:rPr>
          <w:sz w:val="28"/>
        </w:rPr>
        <w:t>Гуденок</w:t>
      </w:r>
      <w:r>
        <w:rPr>
          <w:sz w:val="28"/>
        </w:rPr>
        <w:t xml:space="preserve"> А.К. – </w:t>
      </w:r>
      <w:r>
        <w:rPr>
          <w:sz w:val="28"/>
        </w:rPr>
        <w:t>Домаш</w:t>
      </w:r>
      <w:r>
        <w:rPr>
          <w:sz w:val="28"/>
        </w:rPr>
        <w:t xml:space="preserve"> В.Ю., </w:t>
      </w:r>
      <w:r>
        <w:rPr>
          <w:sz w:val="28"/>
        </w:rPr>
        <w:t>действующая</w:t>
      </w:r>
      <w:r>
        <w:rPr>
          <w:sz w:val="28"/>
        </w:rPr>
        <w:t xml:space="preserve"> на основании доверенности, пояснила суду, что административный материал не содержит в себе </w:t>
      </w:r>
      <w:r>
        <w:rPr>
          <w:sz w:val="28"/>
        </w:rPr>
        <w:t xml:space="preserve">доказательств о совершении должностным лицом наименование организации административного правонарушения. </w:t>
      </w:r>
      <w:r>
        <w:rPr>
          <w:sz w:val="28"/>
        </w:rPr>
        <w:t xml:space="preserve">ГУ-Отделение Пенсионного фонда РФ по Республике Крым при вынесении Решения, не принято во внимание о наличии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</w:t>
      </w:r>
      <w:r>
        <w:rPr>
          <w:sz w:val="28"/>
        </w:rPr>
        <w:t xml:space="preserve">Крым по делу № 2-1629/2021 от дата, которым </w:t>
      </w:r>
      <w:r>
        <w:rPr>
          <w:sz w:val="28"/>
        </w:rPr>
        <w:t xml:space="preserve">исковые требования </w:t>
      </w:r>
      <w:r>
        <w:rPr>
          <w:sz w:val="28"/>
        </w:rPr>
        <w:t>фио</w:t>
      </w:r>
      <w:r>
        <w:rPr>
          <w:sz w:val="28"/>
        </w:rPr>
        <w:t xml:space="preserve"> удовлетворены в полном объеме, Решение об отказе в назначении досрочной трудовой пенсии по старости отменено и возложена на ГУ-Отделение Пенсионного фонда РФ по Республике Крым обязанность </w:t>
      </w:r>
      <w:r>
        <w:rPr>
          <w:sz w:val="28"/>
        </w:rPr>
        <w:t>назначить досрочно</w:t>
      </w:r>
      <w:r>
        <w:rPr>
          <w:sz w:val="28"/>
        </w:rPr>
        <w:t xml:space="preserve"> трудовую пенсию по старости </w:t>
      </w:r>
      <w:r>
        <w:rPr>
          <w:sz w:val="28"/>
        </w:rPr>
        <w:t>фио</w:t>
      </w:r>
      <w:r>
        <w:rPr>
          <w:sz w:val="28"/>
        </w:rPr>
        <w:t xml:space="preserve"> У</w:t>
      </w:r>
      <w:r>
        <w:rPr>
          <w:sz w:val="28"/>
        </w:rPr>
        <w:t xml:space="preserve">довлетворяя заявленные требования </w:t>
      </w:r>
      <w:r>
        <w:rPr>
          <w:sz w:val="28"/>
        </w:rPr>
        <w:t>фио</w:t>
      </w:r>
      <w:r>
        <w:rPr>
          <w:sz w:val="28"/>
        </w:rPr>
        <w:t>, суд исходил из следующего. На основании статьи 219 Трудового кодекса Российской Федерации, дата на предприятии была проведена специальная оценка условий труда, отчет</w:t>
      </w:r>
      <w:r>
        <w:rPr>
          <w:sz w:val="28"/>
        </w:rPr>
        <w:t xml:space="preserve"> о проведение </w:t>
      </w:r>
      <w:r>
        <w:rPr>
          <w:sz w:val="28"/>
        </w:rPr>
        <w:t>спецоценки</w:t>
      </w:r>
      <w:r>
        <w:rPr>
          <w:sz w:val="28"/>
        </w:rPr>
        <w:t xml:space="preserve">. По результатам проведенной специальной оценки условий труда ( карта № 1.1. специальной оценки условий труда по должности — Генеральный директор предприятия (код по </w:t>
      </w:r>
      <w:r>
        <w:rPr>
          <w:sz w:val="28"/>
        </w:rPr>
        <w:t>ОК</w:t>
      </w:r>
      <w:r>
        <w:rPr>
          <w:sz w:val="28"/>
        </w:rPr>
        <w:t>- 20560) в строке 040 пункт 6- «Право на досрочное назначение ст</w:t>
      </w:r>
      <w:r>
        <w:rPr>
          <w:sz w:val="28"/>
        </w:rPr>
        <w:t xml:space="preserve">раховой пенсии» - указано основание- Постановление Кабинета Министров СССР от дата № 10, Список №2, вид работ: </w:t>
      </w:r>
      <w:r>
        <w:rPr>
          <w:sz w:val="28"/>
        </w:rPr>
        <w:t>Открытые горные работы и работы на поверхности», позиция в Списке профессии, должности: телефон-21516 Директора (начальники), их заместители (пом</w:t>
      </w:r>
      <w:r>
        <w:rPr>
          <w:sz w:val="28"/>
        </w:rPr>
        <w:t>ощники) по производству, строительству (в разрезах, карьерах).</w:t>
      </w:r>
      <w:r>
        <w:rPr>
          <w:sz w:val="28"/>
        </w:rPr>
        <w:t xml:space="preserve"> Результаты </w:t>
      </w:r>
      <w:r>
        <w:rPr>
          <w:sz w:val="28"/>
        </w:rPr>
        <w:t>проведенной</w:t>
      </w:r>
      <w:r>
        <w:rPr>
          <w:sz w:val="28"/>
        </w:rPr>
        <w:t xml:space="preserve"> </w:t>
      </w:r>
      <w:r>
        <w:rPr>
          <w:sz w:val="28"/>
        </w:rPr>
        <w:t>спецоценки</w:t>
      </w:r>
      <w:r>
        <w:rPr>
          <w:sz w:val="28"/>
        </w:rPr>
        <w:t xml:space="preserve"> не отменены, ни кем не оспорены в судебном порядке. </w:t>
      </w:r>
      <w:r>
        <w:rPr>
          <w:sz w:val="28"/>
        </w:rPr>
        <w:t>На основании п.1 ст.2 Федерального закона от дата N 116-ФЗ (ред. от дата) "О промышленной безопасности опас</w:t>
      </w:r>
      <w:r>
        <w:rPr>
          <w:sz w:val="28"/>
        </w:rPr>
        <w:t>ных производственных объектов" - Опасными производственными объектами в соответствии с настоящим Федеральным законом являются предприятия или их цехи, участки, площадки, а также иные производственные объекты, указанных в Приложении 1 к настоящему Федеральн</w:t>
      </w:r>
      <w:r>
        <w:rPr>
          <w:sz w:val="28"/>
        </w:rPr>
        <w:t>ому закону.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п. 2 Приложения 1 к категории опасных производственных объектов относятся объекты, на которых: п.п.4 - используется оборудование, работающее под избыточным давлением более 0,07 </w:t>
      </w:r>
      <w:r>
        <w:rPr>
          <w:sz w:val="28"/>
        </w:rPr>
        <w:t>мегапаскаля</w:t>
      </w:r>
      <w:r>
        <w:rPr>
          <w:sz w:val="28"/>
        </w:rPr>
        <w:t>; п.5 - ведутся горные работы (за исклю</w:t>
      </w:r>
      <w:r>
        <w:rPr>
          <w:sz w:val="28"/>
        </w:rPr>
        <w:t>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ископаемых.</w:t>
      </w:r>
      <w:r>
        <w:rPr>
          <w:sz w:val="28"/>
        </w:rPr>
        <w:t xml:space="preserve"> Согласно данных Государственного рее</w:t>
      </w:r>
      <w:r>
        <w:rPr>
          <w:sz w:val="28"/>
        </w:rPr>
        <w:t xml:space="preserve">стра опасных производственных объектов по состоянию на дата наименование организации имело два опасных производственных объекта: участок добычи известняков </w:t>
      </w:r>
      <w:r>
        <w:rPr>
          <w:sz w:val="28"/>
        </w:rPr>
        <w:t>рег</w:t>
      </w:r>
      <w:r>
        <w:rPr>
          <w:sz w:val="28"/>
        </w:rPr>
        <w:t>.н</w:t>
      </w:r>
      <w:r>
        <w:rPr>
          <w:sz w:val="28"/>
        </w:rPr>
        <w:t>омер</w:t>
      </w:r>
      <w:r>
        <w:rPr>
          <w:sz w:val="28"/>
        </w:rPr>
        <w:t xml:space="preserve"> Я79-телефон (3 класс опасности); сеть </w:t>
      </w:r>
      <w:r>
        <w:rPr>
          <w:sz w:val="28"/>
        </w:rPr>
        <w:t>газопотребления</w:t>
      </w:r>
      <w:r>
        <w:rPr>
          <w:sz w:val="28"/>
        </w:rPr>
        <w:t xml:space="preserve"> наименование организации </w:t>
      </w:r>
      <w:r>
        <w:rPr>
          <w:sz w:val="28"/>
        </w:rPr>
        <w:t>рег.номер</w:t>
      </w:r>
      <w:r>
        <w:rPr>
          <w:sz w:val="28"/>
        </w:rPr>
        <w:t xml:space="preserve"> Я</w:t>
      </w:r>
      <w:r>
        <w:rPr>
          <w:sz w:val="28"/>
        </w:rPr>
        <w:t xml:space="preserve">79-телефон (3 класс опасности). </w:t>
      </w:r>
      <w:r>
        <w:rPr>
          <w:sz w:val="28"/>
        </w:rPr>
        <w:t>Статьей 14.1 ФЗ-116 определено, что работники, в том числе руководители организаций, осуществляющие профессиональную деятельность, связанную с проектированием, строительством, эксплуатацией, реконструкцией, капитальным ремон</w:t>
      </w:r>
      <w:r>
        <w:rPr>
          <w:sz w:val="28"/>
        </w:rPr>
        <w:t>том, техническим перевооружением, консервацией и ликвидацией опасного производственного объекта, а также изготовлением, монтажом, наладкой, обслуживанием и ремонтом технических устройств, применяемых на опасном производственном объекте (далее - работники),</w:t>
      </w:r>
      <w:r>
        <w:rPr>
          <w:sz w:val="28"/>
        </w:rPr>
        <w:t xml:space="preserve"> в целях поддержания уровня квалификации и подтверждения знания требований промышленной безопасности обязаны не</w:t>
      </w:r>
      <w:r>
        <w:rPr>
          <w:sz w:val="28"/>
        </w:rPr>
        <w:t xml:space="preserve"> реже одного раза в пять лет получать </w:t>
      </w:r>
      <w:r>
        <w:rPr>
          <w:sz w:val="28"/>
        </w:rPr>
        <w:t>дополнительное профессиональное образование в области промышленной безопасности и проходить аттестацию в об</w:t>
      </w:r>
      <w:r>
        <w:rPr>
          <w:sz w:val="28"/>
        </w:rPr>
        <w:t xml:space="preserve">ласти промышленной безопасности. Категории таких работников определяются Правительством Российской Федерации. </w:t>
      </w:r>
      <w:r>
        <w:rPr>
          <w:sz w:val="28"/>
        </w:rPr>
        <w:t xml:space="preserve">Во исполнение требований федерального законодательства, принимая во внимание, что </w:t>
      </w:r>
      <w:r>
        <w:rPr>
          <w:sz w:val="28"/>
        </w:rPr>
        <w:t>фио</w:t>
      </w:r>
      <w:r>
        <w:rPr>
          <w:sz w:val="28"/>
        </w:rPr>
        <w:t xml:space="preserve"> относился к категории руководителей, как Генеральный директо</w:t>
      </w:r>
      <w:r>
        <w:rPr>
          <w:sz w:val="28"/>
        </w:rPr>
        <w:t>р, его работа напрямую связанна с руководством процесса ведения открытых горных работ на поверхности, он прошел Аттестацию в Службе по экологическому и технологическому надзору РК, что подтверждается Протоколом №79-телефон от 0807.2016 адрес по экологическ</w:t>
      </w:r>
      <w:r>
        <w:rPr>
          <w:sz w:val="28"/>
        </w:rPr>
        <w:t>ому и технологическому надзору РК.</w:t>
      </w:r>
      <w:r>
        <w:rPr>
          <w:sz w:val="28"/>
        </w:rPr>
        <w:t xml:space="preserve"> Таким образом, выводы о не соответствии должности Генеральный директор - Списку №2 , является ошибочным и основан на неправильном применении законодательства. Полагает, что вина </w:t>
      </w:r>
      <w:r>
        <w:rPr>
          <w:sz w:val="28"/>
        </w:rPr>
        <w:t>врио</w:t>
      </w:r>
      <w:r>
        <w:rPr>
          <w:sz w:val="28"/>
        </w:rPr>
        <w:t xml:space="preserve"> генерального директора Акционерного об</w:t>
      </w:r>
      <w:r>
        <w:rPr>
          <w:sz w:val="28"/>
        </w:rPr>
        <w:t xml:space="preserve">щества «Евпаторийский завод строительных материалов» </w:t>
      </w:r>
      <w:r>
        <w:rPr>
          <w:sz w:val="28"/>
        </w:rPr>
        <w:t>Гуденок</w:t>
      </w:r>
      <w:r>
        <w:rPr>
          <w:sz w:val="28"/>
        </w:rPr>
        <w:t xml:space="preserve"> А.К. не доказана. Просила прекратить производство по делу на основании ст. 24.5 КоАП РФ за отсутствием состава административного правонарушения.</w:t>
      </w:r>
    </w:p>
    <w:p w:rsidR="00FA277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Гуденок</w:t>
      </w:r>
      <w:r>
        <w:rPr>
          <w:sz w:val="28"/>
        </w:rPr>
        <w:t xml:space="preserve"> А.К.</w:t>
      </w:r>
      <w:r>
        <w:rPr>
          <w:sz w:val="28"/>
        </w:rPr>
        <w:t xml:space="preserve">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хранения, имеющегося в материалах дела, а также уведомлен</w:t>
      </w:r>
      <w:r>
        <w:rPr>
          <w:sz w:val="28"/>
        </w:rPr>
        <w:t xml:space="preserve">ием о вручении судебной повестки. О причинах своей неявки суду должностное лицо </w:t>
      </w:r>
      <w:r>
        <w:rPr>
          <w:sz w:val="28"/>
        </w:rPr>
        <w:t>Гуденок</w:t>
      </w:r>
      <w:r>
        <w:rPr>
          <w:sz w:val="28"/>
        </w:rPr>
        <w:t xml:space="preserve"> А.К. не сообщил. Ходатайств об отложении дела в суд не предоставил. </w:t>
      </w:r>
    </w:p>
    <w:p w:rsidR="00FA2773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</w:t>
      </w:r>
      <w:r>
        <w:rPr>
          <w:sz w:val="28"/>
        </w:rPr>
        <w:t>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</w:t>
      </w:r>
      <w:r>
        <w:rPr>
          <w:sz w:val="28"/>
        </w:rPr>
        <w:t>а не поступило ходатайство об отложении рассмотрения дела либо если такое ходатайство оставлено без удовлетворения.</w:t>
      </w:r>
    </w:p>
    <w:p w:rsidR="00FA2773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выслушав мнение защитника </w:t>
      </w:r>
      <w:r>
        <w:rPr>
          <w:sz w:val="28"/>
        </w:rPr>
        <w:t>Гуденок</w:t>
      </w:r>
      <w:r>
        <w:rPr>
          <w:sz w:val="28"/>
        </w:rPr>
        <w:t xml:space="preserve"> А.К. – </w:t>
      </w:r>
      <w:r>
        <w:rPr>
          <w:sz w:val="28"/>
        </w:rPr>
        <w:t>Домаш</w:t>
      </w:r>
      <w:r>
        <w:rPr>
          <w:sz w:val="28"/>
        </w:rPr>
        <w:t xml:space="preserve"> В.Ю., не возражавшей о рассмотрении дела в отсутс</w:t>
      </w:r>
      <w:r>
        <w:rPr>
          <w:sz w:val="28"/>
        </w:rPr>
        <w:t xml:space="preserve">твие должностного лица </w:t>
      </w:r>
      <w:r>
        <w:rPr>
          <w:sz w:val="28"/>
        </w:rPr>
        <w:t>Гуденок</w:t>
      </w:r>
      <w:r>
        <w:rPr>
          <w:sz w:val="28"/>
        </w:rPr>
        <w:t xml:space="preserve"> А.К., принимая во внимание, что должностное лицо </w:t>
      </w:r>
      <w:r>
        <w:rPr>
          <w:sz w:val="28"/>
        </w:rPr>
        <w:t>Гуденок</w:t>
      </w:r>
      <w:r>
        <w:rPr>
          <w:sz w:val="28"/>
        </w:rPr>
        <w:t xml:space="preserve"> А.К.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</w:t>
      </w:r>
      <w:r>
        <w:rPr>
          <w:sz w:val="28"/>
        </w:rPr>
        <w:t>ссуальными правами, а также отсутствие ходатайств</w:t>
      </w:r>
      <w:r>
        <w:rPr>
          <w:sz w:val="28"/>
        </w:rPr>
        <w:t xml:space="preserve"> об отложении дела, мировой судья считает </w:t>
      </w:r>
      <w:r>
        <w:rPr>
          <w:sz w:val="28"/>
        </w:rPr>
        <w:t>возможным</w:t>
      </w:r>
      <w:r>
        <w:rPr>
          <w:sz w:val="28"/>
        </w:rPr>
        <w:t xml:space="preserve"> рассмотреть дело об административном правонарушение в отсутствие должностного лица </w:t>
      </w:r>
      <w:r>
        <w:rPr>
          <w:sz w:val="28"/>
        </w:rPr>
        <w:t>Гуденок</w:t>
      </w:r>
      <w:r>
        <w:rPr>
          <w:sz w:val="28"/>
        </w:rPr>
        <w:t xml:space="preserve"> А.К.</w:t>
      </w:r>
    </w:p>
    <w:p w:rsidR="00FA2773">
      <w:pPr>
        <w:ind w:firstLine="708"/>
        <w:jc w:val="both"/>
      </w:pPr>
      <w:r>
        <w:rPr>
          <w:sz w:val="28"/>
        </w:rPr>
        <w:t xml:space="preserve">Выслушав защитника </w:t>
      </w:r>
      <w:r>
        <w:rPr>
          <w:sz w:val="28"/>
        </w:rPr>
        <w:t>Гуденок</w:t>
      </w:r>
      <w:r>
        <w:rPr>
          <w:sz w:val="28"/>
        </w:rPr>
        <w:t xml:space="preserve"> А.К. – </w:t>
      </w:r>
      <w:r>
        <w:rPr>
          <w:sz w:val="28"/>
        </w:rPr>
        <w:t>Домаш</w:t>
      </w:r>
      <w:r>
        <w:rPr>
          <w:sz w:val="28"/>
        </w:rPr>
        <w:t xml:space="preserve"> В.Ю., исследовав ма</w:t>
      </w:r>
      <w:r>
        <w:rPr>
          <w:sz w:val="28"/>
        </w:rPr>
        <w:t xml:space="preserve">териалы дела, мировой судья пришел к выводу о наличии в действиях должностного </w:t>
      </w:r>
      <w:r>
        <w:rPr>
          <w:sz w:val="28"/>
        </w:rPr>
        <w:t xml:space="preserve">лица </w:t>
      </w:r>
      <w:r>
        <w:rPr>
          <w:sz w:val="28"/>
        </w:rPr>
        <w:t>Гуденок</w:t>
      </w:r>
      <w:r>
        <w:rPr>
          <w:sz w:val="28"/>
        </w:rPr>
        <w:t xml:space="preserve"> А.К.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FA2773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</w:t>
      </w:r>
      <w:r>
        <w:rPr>
          <w:sz w:val="28"/>
        </w:rPr>
        <w:t xml:space="preserve">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A2773">
      <w:pPr>
        <w:ind w:firstLine="708"/>
        <w:jc w:val="both"/>
      </w:pPr>
      <w:r>
        <w:rPr>
          <w:sz w:val="28"/>
        </w:rPr>
        <w:t>Часть</w:t>
      </w:r>
      <w:r>
        <w:rPr>
          <w:sz w:val="28"/>
        </w:rPr>
        <w:t xml:space="preserve">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</w:t>
      </w:r>
      <w:r>
        <w:rPr>
          <w:sz w:val="28"/>
        </w:rPr>
        <w:t xml:space="preserve">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</w:t>
      </w:r>
      <w:r>
        <w:rPr>
          <w:sz w:val="28"/>
        </w:rPr>
        <w:t>сведений в неполном объеме</w:t>
      </w:r>
      <w:r>
        <w:rPr>
          <w:sz w:val="28"/>
        </w:rPr>
        <w:t xml:space="preserve"> или в искаженном виде. </w:t>
      </w:r>
    </w:p>
    <w:p w:rsidR="00FA2773">
      <w:pPr>
        <w:ind w:firstLine="708"/>
        <w:jc w:val="both"/>
      </w:pPr>
      <w:r>
        <w:rPr>
          <w:sz w:val="28"/>
        </w:rPr>
        <w:t>Согласно п. 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ежегодно не позднее дата года, следующе</w:t>
      </w:r>
      <w:r>
        <w:rPr>
          <w:sz w:val="28"/>
        </w:rPr>
        <w:t xml:space="preserve">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</w:t>
      </w:r>
      <w:r>
        <w:rPr>
          <w:sz w:val="28"/>
        </w:rPr>
        <w:t>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FA2773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FA2773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FA2773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</w:t>
      </w:r>
      <w:r>
        <w:rPr>
          <w:sz w:val="28"/>
        </w:rPr>
        <w:t>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FA2773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</w:t>
      </w:r>
      <w:r>
        <w:rPr>
          <w:sz w:val="28"/>
        </w:rPr>
        <w:t>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FA2773">
      <w:pPr>
        <w:ind w:firstLine="708"/>
        <w:jc w:val="both"/>
      </w:pPr>
      <w:r>
        <w:rPr>
          <w:sz w:val="28"/>
        </w:rPr>
        <w:t>5) периоды деятельности, включаемые в стаж на соответствующих видах работ, определяемый особыми услов</w:t>
      </w:r>
      <w:r>
        <w:rPr>
          <w:sz w:val="28"/>
        </w:rPr>
        <w:t>иями труда, работой в адрес и приравненных к ним местностях;</w:t>
      </w:r>
    </w:p>
    <w:p w:rsidR="00FA2773">
      <w:pPr>
        <w:ind w:firstLine="708"/>
        <w:jc w:val="both"/>
      </w:pPr>
      <w:hyperlink r:id="rId5" w:anchor="dst100153" w:history="1">
        <w:r>
          <w:rPr>
            <w:color w:val="0000FF"/>
            <w:sz w:val="28"/>
            <w:u w:val="single"/>
          </w:rPr>
          <w:t>6)</w:t>
        </w:r>
      </w:hyperlink>
      <w:r>
        <w:rPr>
          <w:sz w:val="28"/>
        </w:rPr>
        <w:t xml:space="preserve"> другие сведения, необходимые для правильного назначения страховой</w:t>
      </w:r>
      <w:r>
        <w:rPr>
          <w:sz w:val="28"/>
        </w:rPr>
        <w:t xml:space="preserve"> пенсии и накопительной пенсии;</w:t>
      </w:r>
    </w:p>
    <w:p w:rsidR="00FA2773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FA2773">
      <w:pPr>
        <w:ind w:firstLine="708"/>
        <w:jc w:val="both"/>
      </w:pPr>
      <w:r>
        <w:rPr>
          <w:sz w:val="28"/>
        </w:rPr>
        <w:t xml:space="preserve">8) периоды трудовой деятельности, включаемые в профессиональный стаж </w:t>
      </w:r>
      <w:r>
        <w:rPr>
          <w:sz w:val="28"/>
        </w:rPr>
        <w:t>застрахованного лица, являющегося субъектом системы досрочного негосударственного пенсионного обеспечения.</w:t>
      </w:r>
    </w:p>
    <w:p w:rsidR="00FA2773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</w:t>
      </w:r>
      <w:r>
        <w:rPr>
          <w:sz w:val="28"/>
        </w:rPr>
        <w:t xml:space="preserve"> страхователь представляет в течение трех календарных дней со дня обращения застрахованного лица к страхователю.</w:t>
      </w:r>
    </w:p>
    <w:p w:rsidR="00FA2773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Гуденок</w:t>
      </w:r>
      <w:r>
        <w:rPr>
          <w:sz w:val="28"/>
        </w:rPr>
        <w:t xml:space="preserve"> А.К.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</w:t>
      </w:r>
      <w:r>
        <w:rPr>
          <w:sz w:val="28"/>
        </w:rPr>
        <w:t>ушении № 65 от дата; скриншотом из программного комплекса; копией уведомления об устранении ошибок; копией выписки из ЕГРЮЛ по состоянию на дата, содержащей сведения о юридическом лице Акционерном обществе «Евпаторийский завод строительных материалов».</w:t>
      </w:r>
    </w:p>
    <w:p w:rsidR="00FA2773">
      <w:pPr>
        <w:ind w:firstLine="708"/>
        <w:jc w:val="both"/>
      </w:pPr>
      <w:r>
        <w:rPr>
          <w:sz w:val="28"/>
        </w:rPr>
        <w:t>Пис</w:t>
      </w:r>
      <w:r>
        <w:rPr>
          <w:sz w:val="28"/>
        </w:rPr>
        <w:t>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</w:t>
      </w:r>
      <w:r>
        <w:rPr>
          <w:sz w:val="28"/>
        </w:rPr>
        <w:t xml:space="preserve">акона и у суда нет оснований им не доверять. Представленные суду материалы между собой согласуются и не имеют противоречий. </w:t>
      </w:r>
    </w:p>
    <w:p w:rsidR="00FA2773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Гуденок</w:t>
      </w:r>
      <w:r>
        <w:rPr>
          <w:sz w:val="28"/>
        </w:rPr>
        <w:t xml:space="preserve"> А.К. мировой судья квалифицирует по ч. 1 ст. 15.33.2 КоАП РФ как непредставление в установленный</w:t>
      </w:r>
      <w:r>
        <w:rPr>
          <w:sz w:val="28"/>
        </w:rP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</w:t>
      </w:r>
      <w:r>
        <w:rPr>
          <w:sz w:val="28"/>
        </w:rPr>
        <w:t xml:space="preserve">х для ведения индивидуального (персонифицированного) учета в системе обязательного пенсионного страхования. </w:t>
      </w:r>
    </w:p>
    <w:p w:rsidR="00FA2773">
      <w:pPr>
        <w:ind w:firstLine="708"/>
        <w:jc w:val="both"/>
      </w:pPr>
      <w:r>
        <w:rPr>
          <w:sz w:val="28"/>
        </w:rPr>
        <w:t xml:space="preserve">Непризнание защитником </w:t>
      </w:r>
      <w:r>
        <w:rPr>
          <w:sz w:val="28"/>
        </w:rPr>
        <w:t>Гуденок</w:t>
      </w:r>
      <w:r>
        <w:rPr>
          <w:sz w:val="28"/>
        </w:rPr>
        <w:t xml:space="preserve"> А.К. – </w:t>
      </w:r>
      <w:r>
        <w:rPr>
          <w:sz w:val="28"/>
        </w:rPr>
        <w:t>Домаш</w:t>
      </w:r>
      <w:r>
        <w:rPr>
          <w:sz w:val="28"/>
        </w:rPr>
        <w:t xml:space="preserve"> В.Ю. вины во вменяемом административном правонарушении </w:t>
      </w:r>
      <w:r>
        <w:rPr>
          <w:sz w:val="28"/>
        </w:rPr>
        <w:t xml:space="preserve">мировой судья расценивает как способ защиты во избежание должностному лицу административной ответственности. </w:t>
      </w:r>
    </w:p>
    <w:p w:rsidR="00FA2773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должностного лица </w:t>
      </w:r>
      <w:r>
        <w:rPr>
          <w:sz w:val="28"/>
        </w:rPr>
        <w:t>Гуденок</w:t>
      </w:r>
      <w:r>
        <w:rPr>
          <w:sz w:val="28"/>
        </w:rPr>
        <w:t xml:space="preserve"> А.К. объективной стороны состава административного прав</w:t>
      </w:r>
      <w:r>
        <w:rPr>
          <w:sz w:val="28"/>
        </w:rPr>
        <w:t>онарушения, предусмотренного статьей ч. 1 ст. 15.33.2 КоАП РФ, суду не представлено.</w:t>
      </w:r>
    </w:p>
    <w:p w:rsidR="00FA2773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8"/>
        </w:rPr>
        <w:t xml:space="preserve">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FA277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</w:t>
      </w:r>
      <w:r>
        <w:rPr>
          <w:sz w:val="28"/>
        </w:rPr>
        <w:t xml:space="preserve">ровым судьей не установлено. </w:t>
      </w:r>
    </w:p>
    <w:p w:rsidR="00FA2773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 в соответствии со ст. 4.2 КоАП РФ, мировым судьей не установлено.</w:t>
      </w:r>
    </w:p>
    <w:p w:rsidR="00FA2773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соответствии со ст. 4.3 КоАП РФ, миров</w:t>
      </w:r>
      <w:r>
        <w:rPr>
          <w:sz w:val="28"/>
        </w:rPr>
        <w:t xml:space="preserve">ым судьей не установлено. </w:t>
      </w:r>
    </w:p>
    <w:p w:rsidR="00FA2773">
      <w:pPr>
        <w:ind w:firstLine="709"/>
        <w:jc w:val="both"/>
      </w:pPr>
      <w:r>
        <w:rPr>
          <w:sz w:val="28"/>
        </w:rPr>
        <w:t xml:space="preserve">В силу ст. </w:t>
      </w:r>
      <w:hyperlink r:id="rId7" w:anchor="MIqkZjaiPl6N" w:tgtFrame="_blank" w:history="1">
        <w:r>
          <w:rPr>
            <w:color w:val="0000FF"/>
            <w:sz w:val="28"/>
          </w:rPr>
          <w:t>2.9</w:t>
        </w:r>
      </w:hyperlink>
      <w:r>
        <w:rPr>
          <w:sz w:val="28"/>
        </w:rPr>
        <w:t xml:space="preserve"> КоАП РФ при малозначительности совершенного административного правонарушения судья, должностное лицо, упо</w:t>
      </w:r>
      <w:r>
        <w:rPr>
          <w:sz w:val="28"/>
        </w:rPr>
        <w:t>лномоченные рассматривать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FA2773">
      <w:pPr>
        <w:ind w:firstLine="709"/>
        <w:jc w:val="both"/>
      </w:pPr>
      <w:r>
        <w:rPr>
          <w:sz w:val="28"/>
        </w:rPr>
        <w:t>В соответствии с разъяснениями, содержащимися в пос</w:t>
      </w:r>
      <w:r>
        <w:rPr>
          <w:sz w:val="28"/>
        </w:rPr>
        <w:t>тановлении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</w:t>
      </w:r>
      <w:r>
        <w:rPr>
          <w:sz w:val="28"/>
        </w:rPr>
        <w:t xml:space="preserve">ие, хотя формально и содержащее признаки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</w:t>
      </w:r>
      <w:r>
        <w:rPr>
          <w:color w:val="0000FF"/>
          <w:sz w:val="28"/>
          <w:u w:val="single"/>
        </w:rPr>
        <w:t>не</w:t>
      </w:r>
      <w:r>
        <w:rPr>
          <w:sz w:val="28"/>
        </w:rPr>
        <w:t xml:space="preserve"> представляющее существенного</w:t>
      </w:r>
      <w:r>
        <w:rPr>
          <w:sz w:val="28"/>
        </w:rPr>
        <w:t xml:space="preserve"> нарушения охраняемых общес</w:t>
      </w:r>
      <w:r>
        <w:rPr>
          <w:sz w:val="28"/>
        </w:rPr>
        <w:t>твенных правоотношений.</w:t>
      </w:r>
    </w:p>
    <w:p w:rsidR="00FA2773">
      <w:pPr>
        <w:ind w:firstLine="709"/>
        <w:jc w:val="both"/>
      </w:pPr>
      <w:r>
        <w:rPr>
          <w:sz w:val="28"/>
        </w:rPr>
        <w:t xml:space="preserve">Предусмотренный статьей </w:t>
      </w:r>
      <w:hyperlink r:id="rId7" w:anchor="MIqkZjaiPl6N" w:tgtFrame="_blank" w:history="1">
        <w:r>
          <w:rPr>
            <w:color w:val="0000FF"/>
            <w:sz w:val="28"/>
            <w:u w:val="single"/>
          </w:rPr>
          <w:t>2.9</w:t>
        </w:r>
      </w:hyperlink>
      <w:r>
        <w:rPr>
          <w:sz w:val="28"/>
        </w:rPr>
        <w:t xml:space="preserve"> КоАП РФ правовой механизм учета тяжести правонарушения предназначен именно для тех случаев, ког</w:t>
      </w:r>
      <w:r>
        <w:rPr>
          <w:sz w:val="28"/>
        </w:rPr>
        <w:t>да высокие штрафные санкции статьи не позволяют определить адекватную меру ответственности (в том числе путем учета смягчающих ответственность обстоятельств) за малозначительное правонарушение, в силу отсутствия у лица, уполномоченного рассматривать дело о</w:t>
      </w:r>
      <w:r>
        <w:rPr>
          <w:sz w:val="28"/>
        </w:rPr>
        <w:t>б административном правонарушении, права назначить наказание ниже низшего предела, установленного санкцией соответствующей статьи.</w:t>
      </w:r>
    </w:p>
    <w:p w:rsidR="00FA2773">
      <w:pPr>
        <w:ind w:firstLine="709"/>
        <w:jc w:val="both"/>
      </w:pPr>
      <w:r>
        <w:rPr>
          <w:sz w:val="28"/>
        </w:rPr>
        <w:t xml:space="preserve">При освобождении нарушителя от административной ответственности, в виду применения ст. </w:t>
      </w:r>
      <w:hyperlink r:id="rId7" w:anchor="MIqkZjaiPl6N" w:tgtFrame="_blank" w:history="1">
        <w:r>
          <w:rPr>
            <w:color w:val="0000FF"/>
            <w:sz w:val="28"/>
          </w:rPr>
          <w:t>2.9</w:t>
        </w:r>
      </w:hyperlink>
      <w:r>
        <w:rPr>
          <w:sz w:val="28"/>
        </w:rPr>
        <w:t xml:space="preserve"> КоАП РФ, достигаются и реализуются все цели и принципы административного наказания: справедливости, неотвратимости, целесообразности и законности, поскольку к нарушителю, несмотря н</w:t>
      </w:r>
      <w:r>
        <w:rPr>
          <w:sz w:val="28"/>
        </w:rPr>
        <w:t xml:space="preserve">а то, что он освобождается от административной ответственности, все же применяется такая мера государственного регулирования, как устное замечание, которая призвана оказать моральное воздействие на </w:t>
      </w:r>
      <w:r>
        <w:rPr>
          <w:sz w:val="28"/>
        </w:rPr>
        <w:t>нарушителя</w:t>
      </w:r>
      <w:r>
        <w:rPr>
          <w:sz w:val="28"/>
        </w:rPr>
        <w:t xml:space="preserve"> и направлена на то. чтобы предупредить, проинфо</w:t>
      </w:r>
      <w:r>
        <w:rPr>
          <w:sz w:val="28"/>
        </w:rPr>
        <w:t>рмировать нарушителя о недопустимости совершения подобных нарушений впредь.</w:t>
      </w:r>
    </w:p>
    <w:p w:rsidR="00FA2773">
      <w:pPr>
        <w:ind w:firstLine="708"/>
        <w:jc w:val="both"/>
      </w:pPr>
      <w:r>
        <w:rPr>
          <w:sz w:val="28"/>
        </w:rPr>
        <w:t>С учетом характера совершенного правонарушения, роли правонарушителя, отсутствия тяжести наступивших последствий, а также отсутствия существенного нарушения охраняемых общественных</w:t>
      </w:r>
      <w:r>
        <w:rPr>
          <w:sz w:val="28"/>
        </w:rPr>
        <w:t xml:space="preserve"> </w:t>
      </w:r>
      <w:r>
        <w:rPr>
          <w:sz w:val="28"/>
        </w:rPr>
        <w:t xml:space="preserve">правоотношений, оценив материалы дела по совокупности, в соответствии со ст. </w:t>
      </w:r>
      <w:hyperlink r:id="rId7" w:anchor="MIqkZjaiPl6N" w:tgtFrame="_blank" w:history="1">
        <w:r>
          <w:rPr>
            <w:color w:val="0000FF"/>
            <w:sz w:val="28"/>
            <w:u w:val="single"/>
          </w:rPr>
          <w:t>2.9</w:t>
        </w:r>
      </w:hyperlink>
      <w:r>
        <w:rPr>
          <w:sz w:val="28"/>
        </w:rPr>
        <w:t xml:space="preserve"> КоАП РФ, считаю возможным признать совершенное деяние - деянием н</w:t>
      </w:r>
      <w:r>
        <w:rPr>
          <w:sz w:val="28"/>
        </w:rPr>
        <w:t>ебольшой тяжести и освободить лицо, совершившее административное правонарушение, от административной ответственности.</w:t>
      </w:r>
    </w:p>
    <w:p w:rsidR="00FA2773">
      <w:pPr>
        <w:ind w:firstLine="708"/>
        <w:jc w:val="both"/>
      </w:pPr>
      <w:r>
        <w:rPr>
          <w:sz w:val="28"/>
        </w:rPr>
        <w:t xml:space="preserve">Данных, свидетельствующих о том, что должностное лицо </w:t>
      </w:r>
      <w:r>
        <w:rPr>
          <w:sz w:val="28"/>
        </w:rPr>
        <w:t>Гуденок</w:t>
      </w:r>
      <w:r>
        <w:rPr>
          <w:sz w:val="28"/>
        </w:rPr>
        <w:t xml:space="preserve"> А.К. ранее привлекался к административной ответственности за совершение анал</w:t>
      </w:r>
      <w:r>
        <w:rPr>
          <w:sz w:val="28"/>
        </w:rPr>
        <w:t>огичных правонарушений, материалы дела не содержат.</w:t>
      </w:r>
    </w:p>
    <w:p w:rsidR="00FA2773">
      <w:pPr>
        <w:ind w:firstLine="708"/>
        <w:jc w:val="both"/>
      </w:pPr>
      <w:r>
        <w:rPr>
          <w:sz w:val="28"/>
        </w:rPr>
        <w:t>Установленные обстоятельства мировой судья квалифицирует как основания для признания малозначительности совершенного административного правонарушения.</w:t>
      </w:r>
    </w:p>
    <w:p w:rsidR="00FA277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</w:t>
      </w:r>
      <w:r>
        <w:rPr>
          <w:sz w:val="28"/>
        </w:rPr>
        <w:t>, 29.10 КоАП РФ, мировой судья,</w:t>
      </w:r>
    </w:p>
    <w:p w:rsidR="00FA2773">
      <w:pPr>
        <w:jc w:val="center"/>
      </w:pPr>
      <w:r>
        <w:rPr>
          <w:sz w:val="28"/>
        </w:rPr>
        <w:t>ПОСТАНОВИЛ:</w:t>
      </w:r>
    </w:p>
    <w:p w:rsidR="00FA2773">
      <w:pPr>
        <w:ind w:firstLine="708"/>
        <w:jc w:val="both"/>
      </w:pPr>
      <w:r>
        <w:rPr>
          <w:sz w:val="28"/>
        </w:rPr>
        <w:t xml:space="preserve">Производство по делу об административном правонарушении по ч. 1 ст. 15.33.2 Кодекса Российской Федерации об административных правонарушениях в отношении должностного лица - </w:t>
      </w:r>
      <w:r>
        <w:rPr>
          <w:sz w:val="28"/>
        </w:rPr>
        <w:t>врио</w:t>
      </w:r>
      <w:r>
        <w:rPr>
          <w:sz w:val="28"/>
        </w:rPr>
        <w:t xml:space="preserve"> генерального директора Акционерног</w:t>
      </w:r>
      <w:r>
        <w:rPr>
          <w:sz w:val="28"/>
        </w:rPr>
        <w:t xml:space="preserve">о общества «Евпаторийский завод строительных материалов» </w:t>
      </w:r>
      <w:r>
        <w:rPr>
          <w:sz w:val="28"/>
        </w:rPr>
        <w:t>Гуденок</w:t>
      </w:r>
      <w:r>
        <w:rPr>
          <w:sz w:val="28"/>
        </w:rPr>
        <w:t xml:space="preserve"> Александра Константиновича прекратить в связи с малозначительностью совершенного административного правонарушения.</w:t>
      </w:r>
    </w:p>
    <w:p w:rsidR="00FA2773">
      <w:pPr>
        <w:ind w:firstLine="708"/>
        <w:jc w:val="both"/>
      </w:pPr>
      <w:r>
        <w:rPr>
          <w:sz w:val="28"/>
        </w:rPr>
        <w:t>Объявить, в соответствии со статьей 2.9 Кодекса Российской Федерации об адми</w:t>
      </w:r>
      <w:r>
        <w:rPr>
          <w:sz w:val="28"/>
        </w:rPr>
        <w:t xml:space="preserve">нистративных правонарушениях, должностному лицу - </w:t>
      </w:r>
      <w:r>
        <w:rPr>
          <w:sz w:val="28"/>
        </w:rPr>
        <w:t>врио</w:t>
      </w:r>
      <w:r>
        <w:rPr>
          <w:sz w:val="28"/>
        </w:rPr>
        <w:t xml:space="preserve"> генерального директора Акционерного общества «Евпаторийский завод строительных материалов» </w:t>
      </w:r>
      <w:r>
        <w:rPr>
          <w:sz w:val="28"/>
        </w:rPr>
        <w:t>Гуденок</w:t>
      </w:r>
      <w:r>
        <w:rPr>
          <w:sz w:val="28"/>
        </w:rPr>
        <w:t xml:space="preserve"> Александру Константиновичу устное замечание.</w:t>
      </w:r>
    </w:p>
    <w:p w:rsidR="00FA2773">
      <w:pPr>
        <w:ind w:firstLine="708"/>
        <w:jc w:val="both"/>
      </w:pPr>
      <w:r>
        <w:rPr>
          <w:sz w:val="28"/>
        </w:rPr>
        <w:t>Постановление может быть обжаловано в апелляционном поряд</w:t>
      </w:r>
      <w:r>
        <w:rPr>
          <w:sz w:val="28"/>
        </w:rPr>
        <w:t xml:space="preserve">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A2773">
      <w:pPr>
        <w:ind w:firstLine="720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27 апреля 2022 года.</w:t>
      </w:r>
    </w:p>
    <w:p w:rsidR="009758E5">
      <w:pPr>
        <w:ind w:firstLine="720"/>
        <w:jc w:val="both"/>
      </w:pPr>
    </w:p>
    <w:p w:rsidR="00FA2773" w:rsidP="009758E5">
      <w:pPr>
        <w:spacing w:after="200" w:line="276" w:lineRule="auto"/>
        <w:ind w:firstLine="720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73"/>
    <w:rsid w:val="009758E5"/>
    <w:rsid w:val="00FA27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sudact.ru/law/doc/JBT8gaqgg7VQ/001/002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