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B767A">
      <w:pPr>
        <w:jc w:val="right"/>
      </w:pPr>
      <w:r>
        <w:t>Дело № 5-72-184/2017</w:t>
      </w:r>
    </w:p>
    <w:p w:rsidR="00A77B3E" w:rsidP="004B767A">
      <w:pPr>
        <w:jc w:val="center"/>
      </w:pPr>
      <w:r>
        <w:t>П О С Т А Н О В Л Е Н И Е</w:t>
      </w:r>
    </w:p>
    <w:p w:rsidR="00A77B3E"/>
    <w:p w:rsidR="00A77B3E">
      <w:r>
        <w:t xml:space="preserve">26 июля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4B767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индивидуального предпринимателя Смирновой Ирины Владимировны, паспортные </w:t>
      </w:r>
      <w:r>
        <w:t>данные, гражданки Российской Федерации, зарегистрированной и проживающей по адресу: 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4B767A">
      <w:pPr>
        <w:jc w:val="center"/>
      </w:pPr>
      <w:r>
        <w:t>У С Т А Н О В И Л:</w:t>
      </w:r>
    </w:p>
    <w:p w:rsidR="00A77B3E"/>
    <w:p w:rsidR="00A77B3E" w:rsidP="004B767A">
      <w:pPr>
        <w:jc w:val="both"/>
      </w:pPr>
      <w:r>
        <w:t>Смирнова И.В.,</w:t>
      </w:r>
      <w:r>
        <w:t xml:space="preserve"> являясь индивидуальным предпринимателем, зарегистрированная и проживающая по адресу:  адрес, допустила несвоевременное предоставление отчетности по форме СЗВ-М в программно-техническом комплексе ПФР за дата, по сроку не позднее дата. Фактически плательщик</w:t>
      </w:r>
      <w:r>
        <w:t>ом предоставлена отчет по форме СЗВ-М «исходная» на 10 (десять) застрахованных лиц дата (то есть с пропуском срока). В результате чего были нарушены требования п. 2.2. ст. 11 Федерального Закона № 27-ФЗ от дата «Об индивидуальном (персонифицированном) учет</w:t>
      </w:r>
      <w:r>
        <w:t xml:space="preserve">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4B767A">
      <w:pPr>
        <w:jc w:val="both"/>
      </w:pPr>
      <w:r>
        <w:t>В судебное заседание Смирнова И.В. не явилась. О дне, времени и месте рассмотрения дела об административном правонарушении извещена надлеж</w:t>
      </w:r>
      <w:r>
        <w:t xml:space="preserve">ащим образом, что подтверждается телефонограммой, имеющейся в материалах дела об административном правонарушении. О причинах своей неявки суду Смирнова И.В. не сообщила. Ходатайств об отложении дела в суд не предоставила. </w:t>
      </w:r>
    </w:p>
    <w:p w:rsidR="00A77B3E" w:rsidP="004B767A">
      <w:pPr>
        <w:jc w:val="both"/>
      </w:pPr>
      <w:r>
        <w:t xml:space="preserve">Согласно ст. 25.1 </w:t>
      </w:r>
      <w:r>
        <w:t>КоАП</w:t>
      </w:r>
      <w:r>
        <w:t xml:space="preserve"> РФ дело об</w:t>
      </w:r>
      <w: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</w:t>
      </w:r>
      <w:r>
        <w:t>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B767A">
      <w:pPr>
        <w:jc w:val="both"/>
      </w:pPr>
      <w:r>
        <w:t xml:space="preserve"> Согласно разъяснениям п. 6 Постановления Пленума Верховного Суда РФ от д</w:t>
      </w:r>
      <w:r>
        <w:t xml:space="preserve">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</w:t>
      </w:r>
      <w:r>
        <w:t xml:space="preserve">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 получения почтового отправления, а также в случае возвр</w:t>
      </w:r>
      <w:r>
        <w:t xml:space="preserve">ащения почтового отправления с отметкой об истечении срока хранения.  </w:t>
      </w:r>
    </w:p>
    <w:p w:rsidR="00A77B3E" w:rsidP="004B767A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Смирнова И.В. извещена надлежащим образом о дне и времени рассмотрения дела об административного правонарушении, чт</w:t>
      </w:r>
      <w:r>
        <w:t>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Смирновой И.</w:t>
      </w:r>
      <w:r>
        <w:t>В.</w:t>
      </w:r>
    </w:p>
    <w:p w:rsidR="00A77B3E" w:rsidP="004B767A">
      <w:pPr>
        <w:jc w:val="both"/>
      </w:pPr>
      <w:r>
        <w:t xml:space="preserve">Исследовав материалы дела, мировой судья пришел к выводу о наличии в действиях Смирновой И.В.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4B767A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B767A">
      <w:pPr>
        <w:jc w:val="both"/>
      </w:pPr>
      <w:r>
        <w:t>Вина ИП Смирновой И.В. в пр</w:t>
      </w:r>
      <w:r>
        <w:t>едъявленном правонарушении доказана материалами дела, а именно: протоколом об административном правонарушении № 32 от дата, копией заявления о регистрации в территориальном органе Пенсионного фонда Российской Федерации страхователя, производящего выплаты ф</w:t>
      </w:r>
      <w:r>
        <w:t xml:space="preserve">изическим лицам от дата, выпиской ЕГРИП, копией сведений о застрахованных лицах. </w:t>
      </w:r>
    </w:p>
    <w:p w:rsidR="00A77B3E" w:rsidP="004B767A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</w:t>
      </w:r>
      <w: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4B767A">
      <w:pPr>
        <w:jc w:val="both"/>
      </w:pPr>
      <w:r>
        <w:t xml:space="preserve">Действия ИП Смирновой И.В.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>
        <w:t xml:space="preserve"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B767A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</w:t>
      </w:r>
      <w: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B767A">
      <w:pPr>
        <w:jc w:val="both"/>
      </w:pPr>
      <w:r>
        <w:t>В соответствии со ст. 3.1 Кодекса Российской Федерации о</w:t>
      </w:r>
      <w:r>
        <w:t xml:space="preserve">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целях предупреждения совершения новых правонарушений, как самим правонару</w:t>
      </w:r>
      <w:r>
        <w:t>шителем, так и другими лицами.</w:t>
      </w:r>
    </w:p>
    <w:p w:rsidR="00A77B3E" w:rsidP="004B767A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Смирновой И.В., согл</w:t>
      </w:r>
      <w:r>
        <w:t>асно сведениям, предоставленным в материалах дела, ранее не привлекаемой к административной ответственности, работающей, а также, учитывая имущественное положение лица, привлекаемого к административной ответственности, мировой судья пришел к выводу о возмо</w:t>
      </w:r>
      <w:r>
        <w:t xml:space="preserve">жности назначить ей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4B767A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4B767A">
      <w:pPr>
        <w:jc w:val="center"/>
      </w:pPr>
      <w:r>
        <w:t>ПОСТАНОВИЛ:</w:t>
      </w:r>
    </w:p>
    <w:p w:rsidR="00A77B3E" w:rsidP="004B767A">
      <w:pPr>
        <w:jc w:val="center"/>
      </w:pPr>
    </w:p>
    <w:p w:rsidR="00A77B3E" w:rsidP="004B767A">
      <w:pPr>
        <w:jc w:val="both"/>
      </w:pPr>
      <w:r>
        <w:t xml:space="preserve">           Признать индивидуального предпринимат</w:t>
      </w:r>
      <w:r>
        <w:t>еля Смирнову Ирину Владимировну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</w:t>
      </w:r>
      <w:r>
        <w:t xml:space="preserve"> штрафа в размере 300 (триста) рублей.</w:t>
      </w:r>
    </w:p>
    <w:p w:rsidR="00A77B3E" w:rsidP="004B767A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</w:t>
      </w:r>
      <w:r>
        <w:t xml:space="preserve">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</w:t>
      </w:r>
      <w:r>
        <w:t xml:space="preserve"> наименование территориального органа ПФР, протокол об административном правонарушение № 32 от дата.</w:t>
      </w:r>
    </w:p>
    <w:p w:rsidR="00A77B3E" w:rsidP="004B767A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</w:t>
      </w:r>
      <w:r>
        <w:t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</w:t>
      </w:r>
      <w:r>
        <w:t xml:space="preserve">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4B767A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</w:t>
      </w:r>
      <w:r>
        <w:t xml:space="preserve">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</w:t>
      </w:r>
      <w:r>
        <w:t xml:space="preserve">       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722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FA"/>
    <w:rsid w:val="004B767A"/>
    <w:rsid w:val="00722A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