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B785F">
      <w:pPr>
        <w:ind w:firstLine="708"/>
        <w:jc w:val="right"/>
      </w:pPr>
      <w:r>
        <w:rPr>
          <w:sz w:val="26"/>
        </w:rPr>
        <w:t>Дело № 5-72-184/2020</w:t>
      </w:r>
    </w:p>
    <w:p w:rsidR="006B785F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6B785F">
      <w:pPr>
        <w:ind w:firstLine="708"/>
      </w:pPr>
      <w:r>
        <w:rPr>
          <w:sz w:val="26"/>
        </w:rPr>
        <w:t xml:space="preserve">02 июля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6B785F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</w:t>
      </w:r>
      <w:r>
        <w:rPr>
          <w:sz w:val="26"/>
        </w:rPr>
        <w:t xml:space="preserve">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инспекции по труду Республики Крым </w:t>
      </w:r>
      <w:r>
        <w:rPr>
          <w:spacing w:val="-4"/>
          <w:sz w:val="26"/>
        </w:rPr>
        <w:t>в отношении:</w:t>
      </w:r>
    </w:p>
    <w:p w:rsidR="006B785F">
      <w:pPr>
        <w:ind w:firstLine="708"/>
        <w:jc w:val="both"/>
      </w:pPr>
      <w:r>
        <w:rPr>
          <w:spacing w:val="-4"/>
          <w:sz w:val="26"/>
        </w:rPr>
        <w:t>Общества с ограниченной ответственностью «</w:t>
      </w:r>
      <w:r>
        <w:rPr>
          <w:spacing w:val="-4"/>
          <w:sz w:val="26"/>
        </w:rPr>
        <w:t>Каштак</w:t>
      </w:r>
      <w:r>
        <w:rPr>
          <w:spacing w:val="-4"/>
          <w:sz w:val="26"/>
        </w:rPr>
        <w:t>» ОГРН 1159102062107, ИНН телефон</w:t>
      </w:r>
      <w:r>
        <w:rPr>
          <w:sz w:val="26"/>
        </w:rPr>
        <w:t>, зарегистрированного по адресу: адрес,</w:t>
      </w:r>
      <w:r>
        <w:rPr>
          <w:spacing w:val="-4"/>
          <w:sz w:val="26"/>
        </w:rPr>
        <w:t xml:space="preserve"> </w:t>
      </w:r>
      <w:r>
        <w:rPr>
          <w:sz w:val="26"/>
        </w:rPr>
        <w:t>привлекаемого к административной ответственности по ст. 19.4.1 ч.2 Кодекса Российской Федерации об административных правон</w:t>
      </w:r>
      <w:r>
        <w:rPr>
          <w:sz w:val="26"/>
        </w:rPr>
        <w:t xml:space="preserve">арушениях, </w:t>
      </w:r>
    </w:p>
    <w:p w:rsidR="006B785F">
      <w:pPr>
        <w:ind w:firstLine="708"/>
        <w:jc w:val="center"/>
      </w:pPr>
      <w:r>
        <w:rPr>
          <w:sz w:val="26"/>
        </w:rPr>
        <w:t xml:space="preserve">У С Т А Н О В И Л: </w:t>
      </w:r>
    </w:p>
    <w:p w:rsidR="006B785F">
      <w:pPr>
        <w:ind w:firstLine="708"/>
        <w:jc w:val="both"/>
      </w:pPr>
      <w:r>
        <w:rPr>
          <w:sz w:val="26"/>
        </w:rPr>
        <w:t xml:space="preserve">дата инспекцией по труду на основании обращения </w:t>
      </w:r>
      <w:r>
        <w:rPr>
          <w:sz w:val="26"/>
        </w:rPr>
        <w:t>фио</w:t>
      </w:r>
      <w:r>
        <w:rPr>
          <w:sz w:val="26"/>
        </w:rPr>
        <w:t xml:space="preserve"> издано распоряжение № 42-01-49/2020-637-1 </w:t>
      </w:r>
      <w:r>
        <w:rPr>
          <w:sz w:val="26"/>
        </w:rPr>
        <w:t>о проведении внеплановой документарной проверки в период с дата по дата соблюдения требований законодательства о труде</w:t>
      </w:r>
      <w:r>
        <w:rPr>
          <w:sz w:val="26"/>
        </w:rPr>
        <w:t xml:space="preserve"> и других но</w:t>
      </w:r>
      <w:r>
        <w:rPr>
          <w:sz w:val="26"/>
        </w:rPr>
        <w:t>рмативно-правовых актов, содержащих нормы трудового законодательства ООО «</w:t>
      </w:r>
      <w:r>
        <w:rPr>
          <w:sz w:val="26"/>
        </w:rPr>
        <w:t>Каштак</w:t>
      </w:r>
      <w:r>
        <w:rPr>
          <w:sz w:val="26"/>
        </w:rPr>
        <w:t>». В пункте 13 указанного распоряжения содержится перечень документов, которое ООО «</w:t>
      </w:r>
      <w:r>
        <w:rPr>
          <w:sz w:val="26"/>
        </w:rPr>
        <w:t>Каштак</w:t>
      </w:r>
      <w:r>
        <w:rPr>
          <w:sz w:val="26"/>
        </w:rPr>
        <w:t xml:space="preserve">» необходимо представить для проведения проверки. Сроки проведения проверки указаны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 по дата. Указанное распоряжение дата был</w:t>
      </w:r>
      <w:r>
        <w:rPr>
          <w:sz w:val="26"/>
        </w:rPr>
        <w:t>о ООО</w:t>
      </w:r>
      <w:r>
        <w:rPr>
          <w:sz w:val="26"/>
        </w:rPr>
        <w:t xml:space="preserve"> «</w:t>
      </w:r>
      <w:r>
        <w:rPr>
          <w:sz w:val="26"/>
        </w:rPr>
        <w:t>Каштак</w:t>
      </w:r>
      <w:r>
        <w:rPr>
          <w:sz w:val="26"/>
        </w:rPr>
        <w:t xml:space="preserve">» дата. Однако </w:t>
      </w:r>
      <w:r>
        <w:rPr>
          <w:sz w:val="26"/>
        </w:rPr>
        <w:t>истребуемые</w:t>
      </w:r>
      <w:r>
        <w:rPr>
          <w:sz w:val="26"/>
        </w:rPr>
        <w:t xml:space="preserve"> документы работодателем в сроки, указанные </w:t>
      </w:r>
      <w:r>
        <w:rPr>
          <w:sz w:val="26"/>
        </w:rPr>
        <w:t>в</w:t>
      </w:r>
      <w:r>
        <w:rPr>
          <w:sz w:val="26"/>
        </w:rPr>
        <w:t xml:space="preserve"> распоряжении, не </w:t>
      </w:r>
      <w:r>
        <w:rPr>
          <w:sz w:val="26"/>
        </w:rPr>
        <w:t>предоставлены</w:t>
      </w:r>
      <w:r>
        <w:rPr>
          <w:sz w:val="26"/>
        </w:rPr>
        <w:t xml:space="preserve">. В связи с отсутствием документов провести проверку не представилось возможным. Таким образом, </w:t>
      </w:r>
      <w:r>
        <w:rPr>
          <w:sz w:val="26"/>
        </w:rPr>
        <w:t>ООО «</w:t>
      </w:r>
      <w:r>
        <w:rPr>
          <w:sz w:val="26"/>
        </w:rPr>
        <w:t>Каштак</w:t>
      </w:r>
      <w:r>
        <w:rPr>
          <w:sz w:val="26"/>
        </w:rPr>
        <w:t xml:space="preserve">» не представив указанные в распоряжении </w:t>
      </w:r>
      <w:r>
        <w:rPr>
          <w:sz w:val="26"/>
        </w:rPr>
        <w:t>документы</w:t>
      </w:r>
      <w:r>
        <w:rPr>
          <w:sz w:val="26"/>
        </w:rPr>
        <w:t xml:space="preserve"> воспрепятствовало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</w:t>
      </w:r>
      <w:r>
        <w:rPr>
          <w:sz w:val="26"/>
        </w:rPr>
        <w:t xml:space="preserve">ествление государственного надзора, должностного лица органа муниципального контроля, за что предусмотрена административная ответственность по части 2 статьи 19.4.1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B785F">
      <w:pPr>
        <w:ind w:firstLine="708"/>
        <w:jc w:val="both"/>
      </w:pPr>
      <w:r>
        <w:rPr>
          <w:sz w:val="26"/>
        </w:rPr>
        <w:t>Представитель ООО «</w:t>
      </w:r>
      <w:r>
        <w:rPr>
          <w:sz w:val="26"/>
        </w:rPr>
        <w:t>Каштак</w:t>
      </w:r>
      <w:r>
        <w:rPr>
          <w:sz w:val="26"/>
        </w:rPr>
        <w:t>» в суд не явился, о дате, времени и месте рассмотрения д</w:t>
      </w:r>
      <w:r>
        <w:rPr>
          <w:sz w:val="26"/>
        </w:rPr>
        <w:t xml:space="preserve">ела извещен надлежащим образом, что подтверждается уведомлением о вручении почтового отправления. </w:t>
      </w:r>
    </w:p>
    <w:p w:rsidR="006B785F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25.1 </w:t>
      </w:r>
      <w:r>
        <w:rPr>
          <w:sz w:val="26"/>
        </w:rPr>
        <w:t>КоАП</w:t>
      </w:r>
      <w:r>
        <w:rPr>
          <w:sz w:val="26"/>
        </w:rPr>
        <w:t xml:space="preserve"> РФ, дело об административном правонарушении рассматривается с участием лица, в отношении которого ведется производство по делу об</w:t>
      </w:r>
      <w:r>
        <w:rPr>
          <w:sz w:val="26"/>
        </w:rPr>
        <w:t xml:space="preserve">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</w:t>
      </w:r>
      <w:r>
        <w:rPr>
          <w:sz w:val="26"/>
        </w:rPr>
        <w:t>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B785F">
      <w:pPr>
        <w:ind w:firstLine="708"/>
      </w:pPr>
      <w:r>
        <w:rPr>
          <w:sz w:val="26"/>
        </w:rPr>
        <w:t xml:space="preserve">В связи с чем, руководствуясь ст. 25.1 </w:t>
      </w:r>
      <w:r>
        <w:rPr>
          <w:sz w:val="26"/>
        </w:rPr>
        <w:t>КоАП</w:t>
      </w:r>
      <w:r>
        <w:rPr>
          <w:sz w:val="26"/>
        </w:rPr>
        <w:t xml:space="preserve"> РФ полагаю возможным рассмотреть дело в отсутствие ООО «</w:t>
      </w:r>
      <w:r>
        <w:rPr>
          <w:sz w:val="26"/>
        </w:rPr>
        <w:t>Каштак</w:t>
      </w:r>
      <w:r>
        <w:rPr>
          <w:sz w:val="26"/>
        </w:rPr>
        <w:t>».</w:t>
      </w:r>
    </w:p>
    <w:p w:rsidR="006B785F">
      <w:pPr>
        <w:ind w:firstLine="708"/>
      </w:pPr>
      <w:r>
        <w:rPr>
          <w:sz w:val="26"/>
        </w:rPr>
        <w:t xml:space="preserve">Мировой </w:t>
      </w:r>
      <w:r>
        <w:rPr>
          <w:sz w:val="26"/>
        </w:rPr>
        <w:t>судья</w:t>
      </w:r>
      <w:r>
        <w:rPr>
          <w:sz w:val="26"/>
        </w:rPr>
        <w:t xml:space="preserve"> исследо</w:t>
      </w:r>
      <w:r>
        <w:rPr>
          <w:sz w:val="26"/>
        </w:rPr>
        <w:t>вав материалы дела, приходит к следующему.</w:t>
      </w:r>
    </w:p>
    <w:p w:rsidR="006B785F">
      <w:pPr>
        <w:ind w:firstLine="708"/>
        <w:jc w:val="both"/>
      </w:pPr>
      <w:r>
        <w:rPr>
          <w:sz w:val="26"/>
        </w:rPr>
        <w:t xml:space="preserve">Из материалов дела об административном правонарушении усматривается, что в Инспекцию по труду РК поступило обращение </w:t>
      </w:r>
      <w:r>
        <w:rPr>
          <w:sz w:val="26"/>
        </w:rPr>
        <w:t>фио</w:t>
      </w:r>
      <w:r>
        <w:rPr>
          <w:sz w:val="26"/>
        </w:rPr>
        <w:t>, на основании которого было издано распоряжение начальника Инспекции по труду РК о проведени</w:t>
      </w:r>
      <w:r>
        <w:rPr>
          <w:sz w:val="26"/>
        </w:rPr>
        <w:t>и внеплановой документарной проверки соблюдения требований законодательства о труде и других нормативно-правовых актов, содержащих нормы трудового законодательства в ООО «</w:t>
      </w:r>
      <w:r>
        <w:rPr>
          <w:sz w:val="26"/>
        </w:rPr>
        <w:t>Каштак</w:t>
      </w:r>
      <w:r>
        <w:rPr>
          <w:sz w:val="26"/>
        </w:rPr>
        <w:t>».</w:t>
      </w:r>
    </w:p>
    <w:p w:rsidR="006B785F">
      <w:pPr>
        <w:ind w:firstLine="708"/>
        <w:jc w:val="both"/>
      </w:pPr>
      <w:r>
        <w:rPr>
          <w:sz w:val="26"/>
        </w:rPr>
        <w:t xml:space="preserve">В пункте 13 распоряжения № 42-01-49/2020-637-1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содержится перечень д</w:t>
      </w:r>
      <w:r>
        <w:rPr>
          <w:sz w:val="26"/>
        </w:rPr>
        <w:t>окументов, которое ООО «</w:t>
      </w:r>
      <w:r>
        <w:rPr>
          <w:sz w:val="26"/>
        </w:rPr>
        <w:t>Каштак</w:t>
      </w:r>
      <w:r>
        <w:rPr>
          <w:sz w:val="26"/>
        </w:rPr>
        <w:t xml:space="preserve">» необходимо представить для проведения проверки, а именно: распорядительный документ, подтверждающий назначение (избрание) на должность руководителя предприятия (приказ или распоряжение); трудовой договор </w:t>
      </w:r>
      <w:r>
        <w:rPr>
          <w:sz w:val="26"/>
        </w:rPr>
        <w:t>фио</w:t>
      </w:r>
      <w:r>
        <w:rPr>
          <w:sz w:val="26"/>
        </w:rPr>
        <w:t xml:space="preserve">; дополнительные </w:t>
      </w:r>
      <w:r>
        <w:rPr>
          <w:sz w:val="26"/>
        </w:rPr>
        <w:t xml:space="preserve">соглашения к трудовому договору </w:t>
      </w:r>
      <w:r>
        <w:rPr>
          <w:sz w:val="26"/>
        </w:rPr>
        <w:t>фио</w:t>
      </w:r>
      <w:r>
        <w:rPr>
          <w:sz w:val="26"/>
        </w:rPr>
        <w:t xml:space="preserve">; приказ о приёме на работу с основаниями </w:t>
      </w:r>
      <w:r>
        <w:rPr>
          <w:sz w:val="26"/>
        </w:rPr>
        <w:t>фио</w:t>
      </w:r>
      <w:r>
        <w:rPr>
          <w:sz w:val="26"/>
        </w:rPr>
        <w:t xml:space="preserve">; </w:t>
      </w:r>
      <w:r>
        <w:rPr>
          <w:sz w:val="26"/>
        </w:rPr>
        <w:t xml:space="preserve">приказ об увольнении с работы с основаниями </w:t>
      </w:r>
      <w:r>
        <w:rPr>
          <w:sz w:val="26"/>
        </w:rPr>
        <w:t>фио</w:t>
      </w:r>
      <w:r>
        <w:rPr>
          <w:sz w:val="26"/>
        </w:rPr>
        <w:t xml:space="preserve">; личная карточка формы Т-2 </w:t>
      </w:r>
      <w:r>
        <w:rPr>
          <w:sz w:val="26"/>
        </w:rPr>
        <w:t>фио</w:t>
      </w:r>
      <w:r>
        <w:rPr>
          <w:sz w:val="26"/>
        </w:rPr>
        <w:t>; коллективный договор; правила внутреннего трудового распорядка; штатные расписания за 2020 год</w:t>
      </w:r>
      <w:r>
        <w:rPr>
          <w:sz w:val="26"/>
        </w:rPr>
        <w:t xml:space="preserve">; табеля учета рабочего времени в отношении </w:t>
      </w:r>
      <w:r>
        <w:rPr>
          <w:sz w:val="26"/>
        </w:rPr>
        <w:t>фиоГ</w:t>
      </w:r>
      <w:r>
        <w:rPr>
          <w:sz w:val="26"/>
        </w:rPr>
        <w:t xml:space="preserve"> за январь-март 2020 года; расчетные листы в отношении </w:t>
      </w:r>
      <w:r>
        <w:rPr>
          <w:sz w:val="26"/>
        </w:rPr>
        <w:t>фио</w:t>
      </w:r>
      <w:r>
        <w:rPr>
          <w:sz w:val="26"/>
        </w:rPr>
        <w:t xml:space="preserve"> за январь-март 2020 года; документы, подтверждающие начисление и выплату заработной платы </w:t>
      </w:r>
      <w:r>
        <w:rPr>
          <w:sz w:val="26"/>
        </w:rPr>
        <w:t>фио</w:t>
      </w:r>
      <w:r>
        <w:rPr>
          <w:sz w:val="26"/>
        </w:rPr>
        <w:t xml:space="preserve"> за январь- дата;</w:t>
      </w:r>
      <w:r>
        <w:rPr>
          <w:sz w:val="26"/>
        </w:rPr>
        <w:t xml:space="preserve"> </w:t>
      </w:r>
      <w:r>
        <w:rPr>
          <w:sz w:val="26"/>
        </w:rPr>
        <w:t>документы с основаниями об удержании и</w:t>
      </w:r>
      <w:r>
        <w:rPr>
          <w:sz w:val="26"/>
        </w:rPr>
        <w:t xml:space="preserve">з заработной платы </w:t>
      </w:r>
      <w:r>
        <w:rPr>
          <w:sz w:val="26"/>
        </w:rPr>
        <w:t>фио</w:t>
      </w:r>
      <w:r>
        <w:rPr>
          <w:sz w:val="26"/>
        </w:rPr>
        <w:t xml:space="preserve"> за январь-март 2020 года; журнал ознакомления работников с локальными нормативными актами, в том числе с приказом об утверждении формы расчетного листка; документы, подтверждающие выдачу расчетных листков в 2020 году </w:t>
      </w:r>
      <w:r>
        <w:rPr>
          <w:sz w:val="26"/>
        </w:rPr>
        <w:t>фио</w:t>
      </w:r>
      <w:r>
        <w:rPr>
          <w:sz w:val="26"/>
        </w:rPr>
        <w:t>, расчет комп</w:t>
      </w:r>
      <w:r>
        <w:rPr>
          <w:sz w:val="26"/>
        </w:rPr>
        <w:t xml:space="preserve">енсации заработной платы за все дни неиспользованного ежегодного основного отпуска в дата </w:t>
      </w:r>
      <w:r>
        <w:rPr>
          <w:sz w:val="26"/>
        </w:rPr>
        <w:t>фио</w:t>
      </w:r>
      <w:r>
        <w:rPr>
          <w:sz w:val="26"/>
        </w:rPr>
        <w:t>;</w:t>
      </w:r>
      <w:r>
        <w:rPr>
          <w:sz w:val="26"/>
        </w:rPr>
        <w:t xml:space="preserve"> пояснения по вопросу увольнения </w:t>
      </w:r>
      <w:r>
        <w:rPr>
          <w:sz w:val="26"/>
        </w:rPr>
        <w:t>фио</w:t>
      </w:r>
      <w:r>
        <w:rPr>
          <w:sz w:val="26"/>
        </w:rPr>
        <w:t xml:space="preserve"> выплаты окончательного расчета при увольнении; журнал входящей корреспонденции за 2020 год; журнал исходящей корреспонденции </w:t>
      </w:r>
      <w:r>
        <w:rPr>
          <w:sz w:val="26"/>
        </w:rPr>
        <w:t>за 2020 год</w:t>
      </w:r>
    </w:p>
    <w:p w:rsidR="006B785F">
      <w:pPr>
        <w:ind w:firstLine="708"/>
        <w:jc w:val="both"/>
      </w:pPr>
      <w:r>
        <w:rPr>
          <w:sz w:val="26"/>
        </w:rPr>
        <w:t>Данное распоряжение получено дат</w:t>
      </w:r>
      <w:r>
        <w:rPr>
          <w:sz w:val="26"/>
        </w:rPr>
        <w:t>а ООО</w:t>
      </w:r>
      <w:r>
        <w:rPr>
          <w:sz w:val="26"/>
        </w:rPr>
        <w:t xml:space="preserve"> «</w:t>
      </w:r>
      <w:r>
        <w:rPr>
          <w:sz w:val="26"/>
        </w:rPr>
        <w:t>Каштак</w:t>
      </w:r>
      <w:r>
        <w:rPr>
          <w:sz w:val="26"/>
        </w:rPr>
        <w:t>, что подтверждается копией почтового уведомления о вручении, которая находится в материалах дела.</w:t>
      </w:r>
    </w:p>
    <w:p w:rsidR="006B785F">
      <w:pPr>
        <w:ind w:firstLine="708"/>
        <w:jc w:val="both"/>
      </w:pPr>
      <w:r>
        <w:rPr>
          <w:sz w:val="26"/>
        </w:rPr>
        <w:t>В силу ч. 2 ст. 25 Федерального закона от дата N 294-ФЗ "О защите прав юридических лиц и индивидуаль</w:t>
      </w:r>
      <w:r>
        <w:rPr>
          <w:sz w:val="26"/>
        </w:rPr>
        <w:t>ных предпринимателей при осуществлении государственного контроля (надзора) и муниципального контроля" 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</w:t>
      </w:r>
      <w:r>
        <w:rPr>
          <w:sz w:val="26"/>
        </w:rPr>
        <w:t>ые представители, допустившие нарушение настоящего Федерального закона, необоснованно препятствующие проведению проверок, уклоняющиеся от проведения проверок и (или</w:t>
      </w:r>
      <w:r>
        <w:rPr>
          <w:sz w:val="26"/>
        </w:rPr>
        <w:t>) не исполняющие в установленный срок предписаний органов государственного контроля (надзора</w:t>
      </w:r>
      <w:r>
        <w:rPr>
          <w:sz w:val="26"/>
        </w:rPr>
        <w:t>), органов муниципального контроля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 Российской Федерации.</w:t>
      </w:r>
    </w:p>
    <w:p w:rsidR="006B785F">
      <w:pPr>
        <w:ind w:firstLine="708"/>
        <w:jc w:val="both"/>
      </w:pPr>
      <w:r>
        <w:rPr>
          <w:sz w:val="26"/>
        </w:rPr>
        <w:t>ООО «</w:t>
      </w:r>
      <w:r>
        <w:rPr>
          <w:sz w:val="26"/>
        </w:rPr>
        <w:t>Каштак</w:t>
      </w:r>
      <w:r>
        <w:rPr>
          <w:sz w:val="26"/>
        </w:rPr>
        <w:t>» указанн</w:t>
      </w:r>
      <w:r>
        <w:rPr>
          <w:sz w:val="26"/>
        </w:rPr>
        <w:t xml:space="preserve">ые документы в распоряжении № 42-01-49/2020-637-1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для проведения проверки не предоставлены.</w:t>
      </w:r>
    </w:p>
    <w:p w:rsidR="006B785F">
      <w:pPr>
        <w:ind w:firstLine="708"/>
        <w:jc w:val="both"/>
      </w:pPr>
      <w:r>
        <w:rPr>
          <w:sz w:val="26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</w:t>
      </w:r>
      <w:r>
        <w:rPr>
          <w:sz w:val="26"/>
        </w:rPr>
        <w:t>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B785F">
      <w:pPr>
        <w:ind w:firstLine="708"/>
        <w:jc w:val="both"/>
      </w:pPr>
      <w:r>
        <w:rPr>
          <w:sz w:val="26"/>
        </w:rPr>
        <w:t>Согласно требованиям статей 26.1 и 26.11 Кодекса Российской Федерации об административных правонарушениях судья</w:t>
      </w:r>
      <w:r>
        <w:rPr>
          <w:sz w:val="26"/>
        </w:rPr>
        <w:t>, в производстве которого находится дело об административном правонарушении, устанавливает наличие или отсутствие события правонарушения, виновность лица, привлекаемого к административной ответственности, а также иные обстоятельства, имеющие значение для п</w:t>
      </w:r>
      <w:r>
        <w:rPr>
          <w:sz w:val="26"/>
        </w:rPr>
        <w:t>равильного разрешения дела, на основании доказательств, оценка которых должна основываться на всестороннем, полном и объективном исследовании всех обстоятельств дела в</w:t>
      </w:r>
      <w:r>
        <w:rPr>
          <w:sz w:val="26"/>
        </w:rPr>
        <w:t xml:space="preserve"> их совокупности.</w:t>
      </w:r>
    </w:p>
    <w:p w:rsidR="006B785F">
      <w:pPr>
        <w:ind w:firstLine="708"/>
        <w:jc w:val="both"/>
      </w:pPr>
      <w:r>
        <w:rPr>
          <w:sz w:val="26"/>
        </w:rPr>
        <w:t xml:space="preserve">Объективная сторона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2 ст. 1</w:t>
      </w:r>
      <w:r>
        <w:rPr>
          <w:sz w:val="26"/>
        </w:rPr>
        <w:t xml:space="preserve">9.4.1 </w:t>
      </w:r>
      <w:r>
        <w:rPr>
          <w:sz w:val="26"/>
        </w:rPr>
        <w:t>КоАП</w:t>
      </w:r>
      <w:r>
        <w:rPr>
          <w:sz w:val="26"/>
        </w:rPr>
        <w:t xml:space="preserve"> РФ, заключается в действиях (бездействие), предусмотренные частью 1 настоящей статьи, повлекшие невозможность проведения или завершения проверки.</w:t>
      </w:r>
    </w:p>
    <w:p w:rsidR="006B785F">
      <w:pPr>
        <w:ind w:firstLine="708"/>
        <w:jc w:val="both"/>
      </w:pPr>
      <w:r>
        <w:rPr>
          <w:sz w:val="26"/>
        </w:rPr>
        <w:t xml:space="preserve">Согласно ч. 1 ст. 19.4.1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административным правонарушением признается воспрепятствование зак</w:t>
      </w:r>
      <w:r>
        <w:rPr>
          <w:sz w:val="26"/>
        </w:rPr>
        <w:t>онной деятельности должностного лица органа государственного контроля (надзора), органа государственного финансового контроля, органа муниципального контроля, органа муниципального финансового контроля по проведению проверок или уклонение от таких проверок</w:t>
      </w:r>
      <w:r>
        <w:rPr>
          <w:sz w:val="26"/>
        </w:rPr>
        <w:t>, за исключением случаев, предусмотренных частью 4 статьи 14.24, частью 9 статьи 15.29 и статьей 19.4.2 настоящего Кодекса, и влечет наложение административного штрафа</w:t>
      </w:r>
      <w:r>
        <w:rPr>
          <w:sz w:val="26"/>
        </w:rPr>
        <w:t xml:space="preserve"> на юридических лиц от пяти </w:t>
      </w:r>
      <w:r>
        <w:rPr>
          <w:sz w:val="26"/>
        </w:rPr>
        <w:t>до</w:t>
      </w:r>
      <w:r>
        <w:rPr>
          <w:sz w:val="26"/>
        </w:rPr>
        <w:t xml:space="preserve"> сумма прописью.</w:t>
      </w:r>
    </w:p>
    <w:p w:rsidR="006B785F">
      <w:pPr>
        <w:ind w:firstLine="708"/>
        <w:jc w:val="both"/>
      </w:pPr>
      <w:r>
        <w:rPr>
          <w:sz w:val="26"/>
        </w:rPr>
        <w:t>Вина ООО «</w:t>
      </w:r>
      <w:r>
        <w:rPr>
          <w:sz w:val="26"/>
        </w:rPr>
        <w:t>Каштак</w:t>
      </w:r>
      <w:r>
        <w:rPr>
          <w:sz w:val="26"/>
        </w:rPr>
        <w:t>» в совершении администрат</w:t>
      </w:r>
      <w:r>
        <w:rPr>
          <w:sz w:val="26"/>
        </w:rPr>
        <w:t xml:space="preserve">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19.4.1 </w:t>
      </w:r>
      <w:r>
        <w:rPr>
          <w:sz w:val="26"/>
        </w:rPr>
        <w:t>КоАП</w:t>
      </w:r>
      <w:r>
        <w:rPr>
          <w:sz w:val="26"/>
        </w:rPr>
        <w:t xml:space="preserve"> РФ подтверждается следующими доказательствами:</w:t>
      </w:r>
    </w:p>
    <w:p w:rsidR="006B785F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42-01-49/2020-637-1 </w:t>
      </w:r>
      <w:r>
        <w:rPr>
          <w:sz w:val="26"/>
        </w:rPr>
        <w:t>от</w:t>
      </w:r>
      <w:r>
        <w:rPr>
          <w:sz w:val="26"/>
        </w:rPr>
        <w:t xml:space="preserve"> дата (л.д. 1-7);</w:t>
      </w:r>
    </w:p>
    <w:p w:rsidR="006B785F">
      <w:pPr>
        <w:ind w:firstLine="708"/>
        <w:jc w:val="both"/>
      </w:pPr>
      <w:r>
        <w:rPr>
          <w:sz w:val="26"/>
        </w:rPr>
        <w:t xml:space="preserve">- распоряжением о проведении проверки 42-01-49/2020-637-1 </w:t>
      </w:r>
      <w:r>
        <w:rPr>
          <w:sz w:val="26"/>
        </w:rPr>
        <w:t>от</w:t>
      </w:r>
      <w:r>
        <w:rPr>
          <w:sz w:val="26"/>
        </w:rPr>
        <w:t xml:space="preserve"> дата</w:t>
      </w:r>
    </w:p>
    <w:p w:rsidR="006B785F">
      <w:pPr>
        <w:jc w:val="both"/>
      </w:pPr>
      <w:r>
        <w:rPr>
          <w:sz w:val="26"/>
        </w:rPr>
        <w:t>(</w:t>
      </w:r>
      <w:r>
        <w:rPr>
          <w:sz w:val="26"/>
        </w:rPr>
        <w:t>л</w:t>
      </w:r>
      <w:r>
        <w:rPr>
          <w:sz w:val="26"/>
        </w:rPr>
        <w:t>.д. 15-17);</w:t>
      </w:r>
    </w:p>
    <w:p w:rsidR="006B785F">
      <w:pPr>
        <w:jc w:val="both"/>
      </w:pPr>
      <w:r>
        <w:rPr>
          <w:sz w:val="26"/>
        </w:rPr>
        <w:t>- актом о невозможности проведения проверки ООО «</w:t>
      </w:r>
      <w:r>
        <w:rPr>
          <w:sz w:val="26"/>
        </w:rPr>
        <w:t>Каштак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B785F">
      <w:pPr>
        <w:jc w:val="both"/>
      </w:pPr>
      <w:r>
        <w:rPr>
          <w:sz w:val="26"/>
        </w:rPr>
        <w:t xml:space="preserve">- копией заявления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B785F">
      <w:pPr>
        <w:jc w:val="both"/>
      </w:pPr>
      <w:r>
        <w:rPr>
          <w:sz w:val="26"/>
        </w:rPr>
        <w:t>- выпиской из Единого государственного реестра юридических лиц и другими материалами дела.</w:t>
      </w:r>
    </w:p>
    <w:p w:rsidR="006B785F">
      <w:pPr>
        <w:ind w:firstLine="708"/>
        <w:jc w:val="both"/>
      </w:pPr>
      <w:r>
        <w:rPr>
          <w:sz w:val="26"/>
        </w:rPr>
        <w:t>Оценив собранные по делу доказательства в их совокупности, суд приходит к выводу о доказанности вины ООО «</w:t>
      </w:r>
      <w:r>
        <w:rPr>
          <w:sz w:val="26"/>
        </w:rPr>
        <w:t>Каштак</w:t>
      </w:r>
      <w:r>
        <w:rPr>
          <w:sz w:val="26"/>
        </w:rPr>
        <w:t xml:space="preserve">» в совершении административного правонарушения, предусмотренного ч. 2 статьи 19.4.1 </w:t>
      </w:r>
      <w:r>
        <w:rPr>
          <w:sz w:val="26"/>
        </w:rPr>
        <w:t>КоАП</w:t>
      </w:r>
      <w:r>
        <w:rPr>
          <w:sz w:val="26"/>
        </w:rPr>
        <w:t xml:space="preserve"> РФ как воспрепятствование законной деятельности должно</w:t>
      </w:r>
      <w:r>
        <w:rPr>
          <w:sz w:val="26"/>
        </w:rPr>
        <w:t xml:space="preserve">стного лица органа государственного контроля (надзора), органа государственного финансового контроля, органа муниципального контроля, органа муниципального финансового контроля, выразившееся в действиях (бездействии) повлекшие невозможность проведения или </w:t>
      </w:r>
      <w:r>
        <w:rPr>
          <w:sz w:val="26"/>
        </w:rPr>
        <w:t>завершения проверки.</w:t>
      </w:r>
    </w:p>
    <w:p w:rsidR="006B785F">
      <w:pPr>
        <w:ind w:firstLine="708"/>
        <w:jc w:val="both"/>
      </w:pPr>
      <w:r>
        <w:rPr>
          <w:sz w:val="26"/>
        </w:rPr>
        <w:t xml:space="preserve">В соответствии со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</w:t>
      </w:r>
      <w:r>
        <w:rPr>
          <w:sz w:val="26"/>
        </w:rPr>
        <w:t>ва, смягчающие административную ответственность, и обстоятельства, отягчающие административную ответственность.</w:t>
      </w:r>
    </w:p>
    <w:p w:rsidR="006B785F">
      <w:pPr>
        <w:ind w:firstLine="708"/>
        <w:jc w:val="both"/>
      </w:pPr>
      <w:r>
        <w:rPr>
          <w:sz w:val="26"/>
        </w:rPr>
        <w:t xml:space="preserve">При назначении наказания суд учитывает характер совершенного административного правонарушения, отсутствие отягчающих и смягчающих </w:t>
      </w:r>
      <w:r>
        <w:rPr>
          <w:sz w:val="26"/>
        </w:rPr>
        <w:t>административн</w:t>
      </w:r>
      <w:r>
        <w:rPr>
          <w:sz w:val="26"/>
        </w:rPr>
        <w:t>ую ответственность обстоятельств, финансовое положение юридического лица.</w:t>
      </w:r>
    </w:p>
    <w:p w:rsidR="006B785F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29.7, 29.9 - 29.11 </w:t>
      </w:r>
      <w:r>
        <w:rPr>
          <w:sz w:val="26"/>
        </w:rPr>
        <w:t>КоАП</w:t>
      </w:r>
      <w:r>
        <w:rPr>
          <w:sz w:val="26"/>
        </w:rPr>
        <w:t xml:space="preserve"> РФ,</w:t>
      </w:r>
    </w:p>
    <w:p w:rsidR="00EF148A">
      <w:pPr>
        <w:ind w:firstLine="708"/>
        <w:jc w:val="both"/>
      </w:pPr>
    </w:p>
    <w:p w:rsidR="006B785F">
      <w:pPr>
        <w:jc w:val="center"/>
      </w:pPr>
      <w:r>
        <w:t>ПОСТАНОВИЛ:</w:t>
      </w:r>
    </w:p>
    <w:p w:rsidR="00EF148A">
      <w:pPr>
        <w:jc w:val="center"/>
      </w:pPr>
    </w:p>
    <w:p w:rsidR="006B785F" w:rsidP="00EF148A">
      <w:pPr>
        <w:ind w:firstLine="720"/>
        <w:jc w:val="both"/>
      </w:pPr>
      <w:r>
        <w:rPr>
          <w:spacing w:val="-4"/>
          <w:sz w:val="26"/>
        </w:rPr>
        <w:t>Общество с ограниченной ответственностью «</w:t>
      </w:r>
      <w:r>
        <w:rPr>
          <w:spacing w:val="-4"/>
          <w:sz w:val="26"/>
        </w:rPr>
        <w:t>Каштак</w:t>
      </w:r>
      <w:r>
        <w:rPr>
          <w:spacing w:val="-4"/>
          <w:sz w:val="26"/>
        </w:rPr>
        <w:t xml:space="preserve">» ОГРН 1159102062107, ИНН телефон признать </w:t>
      </w:r>
      <w:r>
        <w:rPr>
          <w:sz w:val="26"/>
        </w:rPr>
        <w:t>ви</w:t>
      </w:r>
      <w:r>
        <w:rPr>
          <w:sz w:val="26"/>
        </w:rPr>
        <w:t xml:space="preserve">новным в совершении административного правонарушения, ответственность за которое предусмотрена ст. 19.4.1 ч.2 </w:t>
      </w:r>
      <w:r>
        <w:rPr>
          <w:sz w:val="26"/>
        </w:rPr>
        <w:t>КоАП</w:t>
      </w:r>
      <w:r>
        <w:rPr>
          <w:sz w:val="26"/>
        </w:rPr>
        <w:t xml:space="preserve"> РФ, и назначить ему наказание в виде административного штрафа в размере 20000 (двадцать тысяч) рублей.</w:t>
      </w:r>
    </w:p>
    <w:p w:rsidR="006B785F" w:rsidP="00EF148A">
      <w:pPr>
        <w:ind w:firstLine="708"/>
        <w:jc w:val="both"/>
      </w:pPr>
      <w:r>
        <w:rPr>
          <w:sz w:val="26"/>
        </w:rPr>
        <w:t>Штраф подлежит зачислению по реквизита</w:t>
      </w:r>
      <w:r>
        <w:rPr>
          <w:sz w:val="26"/>
        </w:rPr>
        <w:t xml:space="preserve">м: получатель УФК по Республике Крым (Министерство юстиции Республики Крым, л/с 04752203230), ИНН телефон, КПП телефон, </w:t>
      </w:r>
      <w:r>
        <w:rPr>
          <w:sz w:val="26"/>
        </w:rPr>
        <w:t>сч.№</w:t>
      </w:r>
      <w:r>
        <w:rPr>
          <w:sz w:val="26"/>
        </w:rPr>
        <w:t xml:space="preserve"> 40101810335100010001, Отделение Республика Крым, БИК телефон, КБК телефон </w:t>
      </w:r>
      <w:r>
        <w:rPr>
          <w:sz w:val="26"/>
        </w:rPr>
        <w:t>телефон</w:t>
      </w:r>
      <w:r>
        <w:rPr>
          <w:sz w:val="26"/>
        </w:rPr>
        <w:t>, ОКТМО телефон, назначение платежа – администрати</w:t>
      </w:r>
      <w:r>
        <w:rPr>
          <w:sz w:val="26"/>
        </w:rPr>
        <w:t>вный штраф) УИН 0.</w:t>
      </w:r>
    </w:p>
    <w:p w:rsidR="006B785F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rPr>
          <w:sz w:val="26"/>
        </w:rPr>
        <w:t>у.</w:t>
      </w:r>
    </w:p>
    <w:p w:rsidR="006B785F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</w:t>
      </w:r>
      <w:r>
        <w:rPr>
          <w:sz w:val="26"/>
        </w:rPr>
        <w:t xml:space="preserve"> вручения или получения копии постановления.</w:t>
      </w:r>
    </w:p>
    <w:p w:rsidR="00EF148A">
      <w:pPr>
        <w:ind w:firstLine="708"/>
        <w:jc w:val="both"/>
      </w:pPr>
    </w:p>
    <w:p w:rsidR="006B785F" w:rsidP="00EF148A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6B785F"/>
    <w:sectPr w:rsidSect="006B785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B785F"/>
    <w:rsid w:val="006B785F"/>
    <w:rsid w:val="00EF14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