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830E7">
      <w:pPr>
        <w:jc w:val="right"/>
      </w:pPr>
      <w:r>
        <w:t>Дело № 5-72-186/2018</w:t>
      </w:r>
    </w:p>
    <w:p w:rsidR="00A77B3E" w:rsidP="008830E7">
      <w:pPr>
        <w:jc w:val="center"/>
      </w:pPr>
      <w:r>
        <w:t>П О С Т А Н О В Л Е Н И Е</w:t>
      </w:r>
    </w:p>
    <w:p w:rsidR="00A77B3E"/>
    <w:p w:rsidR="00A77B3E">
      <w:r>
        <w:t xml:space="preserve">           15 мая 2018 года    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8830E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t xml:space="preserve"> служба в г. Балаклава пограничного управления ФСБ России по Республике Крым, в отношении  </w:t>
      </w:r>
    </w:p>
    <w:p w:rsidR="00A77B3E" w:rsidP="008830E7">
      <w:pPr>
        <w:jc w:val="both"/>
      </w:pPr>
      <w:r>
        <w:t>Халанского</w:t>
      </w:r>
      <w:r>
        <w:t xml:space="preserve"> Василия Николаевича, паспортные данные, гражданина Российской Федерации, работающего в Евпаторийском управлении газового хозяйства, женатого, не имеющего</w:t>
      </w:r>
      <w:r>
        <w:t xml:space="preserve"> на иждивении несовершеннолетних детей, зарегистрированного и проживающего по адресу: адрес, </w:t>
      </w:r>
    </w:p>
    <w:p w:rsidR="00A77B3E" w:rsidP="008830E7">
      <w:pPr>
        <w:jc w:val="both"/>
      </w:pPr>
      <w: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</w:t>
      </w:r>
      <w:r>
        <w:t xml:space="preserve">ниях, </w:t>
      </w:r>
    </w:p>
    <w:p w:rsidR="00A77B3E"/>
    <w:p w:rsidR="00A77B3E" w:rsidP="008830E7">
      <w:pPr>
        <w:jc w:val="center"/>
      </w:pPr>
      <w:r>
        <w:t>У С Т А Н О В И Л:</w:t>
      </w:r>
    </w:p>
    <w:p w:rsidR="00A77B3E"/>
    <w:p w:rsidR="00A77B3E" w:rsidP="008830E7">
      <w:pPr>
        <w:jc w:val="both"/>
      </w:pPr>
      <w:r>
        <w:tab/>
        <w:t xml:space="preserve">29 апреля 2018 года около время, </w:t>
      </w:r>
      <w:r>
        <w:t>Халанский</w:t>
      </w:r>
      <w:r>
        <w:t xml:space="preserve"> В.Н., на расстоянии около 800 м правее в сторону адрес в 7 м от береговой линии в сторону моря в акватории внутренних морских водах Черного моря, в нарушение правил добычи (в</w:t>
      </w:r>
      <w:r>
        <w:t xml:space="preserve">ылова) водных биологических ресурсов, регламентирующих осуществление любительского и спортивного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</w:t>
      </w:r>
      <w:r>
        <w:t>а № 293, ст. 43.1 ч.4 Федерального закона от дата № 166-ФЗ «О рыболовстве и сохранении водных биологических ресурсов») осуществлял добычу (вылова) водных биологических ресурсов в ночное время суток с использованием колющего орудия лова «острога» и осветите</w:t>
      </w:r>
      <w:r>
        <w:t xml:space="preserve">льного прибора «фонарь». </w:t>
      </w:r>
    </w:p>
    <w:p w:rsidR="00A77B3E" w:rsidP="008830E7">
      <w:pPr>
        <w:jc w:val="both"/>
      </w:pPr>
      <w:r>
        <w:t xml:space="preserve">В судебное заседание 15 мая 2018 года </w:t>
      </w:r>
      <w:r>
        <w:t>Халанский</w:t>
      </w:r>
      <w:r>
        <w:t xml:space="preserve"> В.Н. не явился, будучи извещенным надлежащим образом, что подтверждается телефонограммой об извещении о времени и месте рассмотрения дела, имеющейся в материалах дела. </w:t>
      </w:r>
    </w:p>
    <w:p w:rsidR="00A77B3E" w:rsidP="008830E7">
      <w:pPr>
        <w:jc w:val="both"/>
      </w:pPr>
      <w:r>
        <w:t>Таким образом</w:t>
      </w:r>
      <w:r>
        <w:t xml:space="preserve">, </w:t>
      </w:r>
      <w:r>
        <w:t>Халанскому</w:t>
      </w:r>
      <w:r>
        <w:t xml:space="preserve"> В.Н.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t>Халанского</w:t>
      </w:r>
      <w:r>
        <w:t xml:space="preserve"> В.Н., надлежащим об</w:t>
      </w:r>
      <w:r>
        <w:t>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 расценивает как волеизъявление лица, свидетельствующее об о</w:t>
      </w:r>
      <w:r>
        <w:t xml:space="preserve">тказе от реализации своего права на выполнение указанных действий. О причинах неявки суду </w:t>
      </w:r>
      <w:r>
        <w:t>Халанский</w:t>
      </w:r>
      <w:r>
        <w:t xml:space="preserve"> В.Н. не сообщил. Ходатайств об отложении дела в суд не предоставил. </w:t>
      </w:r>
    </w:p>
    <w:p w:rsidR="00A77B3E" w:rsidP="008830E7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</w:t>
      </w:r>
      <w:r>
        <w:t xml:space="preserve">стием лица, в отношении которого ведется производство по </w:t>
      </w:r>
      <w:r>
        <w:t xml:space="preserve"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</w:t>
      </w:r>
      <w: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8830E7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</w:t>
      </w:r>
      <w:r>
        <w:t xml:space="preserve">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</w:t>
      </w:r>
      <w:r>
        <w:t>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</w:t>
      </w:r>
      <w:r>
        <w:t xml:space="preserve">рока хранения.  </w:t>
      </w:r>
    </w:p>
    <w:p w:rsidR="00A77B3E" w:rsidP="008830E7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Халанский</w:t>
      </w:r>
      <w:r>
        <w:t xml:space="preserve"> В.Н.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</w:t>
      </w:r>
      <w:r>
        <w:t xml:space="preserve">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Халанского</w:t>
      </w:r>
      <w:r>
        <w:t xml:space="preserve"> В.Н.</w:t>
      </w:r>
    </w:p>
    <w:p w:rsidR="00A77B3E" w:rsidP="008830E7">
      <w:pPr>
        <w:jc w:val="both"/>
      </w:pPr>
      <w:r>
        <w:t>Исследовав письменные доказательства и фактические</w:t>
      </w:r>
      <w:r>
        <w:t xml:space="preserve"> данные в совокупности, мировой судья приходит к выводу, что вина </w:t>
      </w:r>
      <w:r>
        <w:t>Халанского</w:t>
      </w:r>
      <w:r>
        <w:t xml:space="preserve"> В.Н. во вменяемом ему правонарушении нашла свое подтверждение в судебном заседании следующими доказательствами.</w:t>
      </w:r>
    </w:p>
    <w:p w:rsidR="00A77B3E" w:rsidP="008830E7">
      <w:pPr>
        <w:jc w:val="both"/>
      </w:pPr>
      <w:r>
        <w:t xml:space="preserve">        </w:t>
      </w:r>
      <w:r>
        <w:tab/>
        <w:t>Согласно протоколу об административном правонарушении № 99</w:t>
      </w:r>
      <w:r>
        <w:t xml:space="preserve">30-С/512-18 от 29 апреля 2018 года он был составлен в отношении </w:t>
      </w:r>
      <w:r>
        <w:t>Халанского</w:t>
      </w:r>
      <w:r>
        <w:t xml:space="preserve"> В.Н. за то, что он 29 апреля 2018 года около время, на расстоянии около 800 м правее в сторону адрес в 7 м от береговой линии в сторону моря в акватории внутренних морских водах Чер</w:t>
      </w:r>
      <w:r>
        <w:t xml:space="preserve">ного моря, в нарушение правил добычи (вылова) водных биологических ресурсов, регламентирующих осуществление любительского и спортивного рыболовства (п. 13.5.1 </w:t>
      </w:r>
      <w:r>
        <w:t>пп</w:t>
      </w:r>
      <w:r>
        <w:t xml:space="preserve">. «б», п. 54.1 Правил рыболовства для Азово-Черноморского </w:t>
      </w:r>
      <w:r>
        <w:t>рыбохозяйственного</w:t>
      </w:r>
      <w:r>
        <w:t xml:space="preserve"> бассейна, утвержде</w:t>
      </w:r>
      <w:r>
        <w:t>нных Приказом Минсельхоза России от дата № 293, ст. 43.1 ч.4 Федерального закона от дата № 166-ФЗ «О рыболовстве и сохранении водных биологических ресурсов») осуществлял с использованием колющего орудия лова «острога» и осветительного прибора «фонарь» добы</w:t>
      </w:r>
      <w:r>
        <w:t xml:space="preserve">чу (вылов) водных биологических ресурсов в ночное время суток.  </w:t>
      </w:r>
    </w:p>
    <w:p w:rsidR="00A77B3E" w:rsidP="008830E7">
      <w:pPr>
        <w:jc w:val="both"/>
      </w:pPr>
      <w:r>
        <w:t xml:space="preserve">       </w:t>
      </w:r>
      <w:r>
        <w:tab/>
        <w:t xml:space="preserve">Указанные в протоколе об административном правонарушении обстоятельства осуществления </w:t>
      </w:r>
      <w:r>
        <w:t>Халанским</w:t>
      </w:r>
      <w:r>
        <w:t xml:space="preserve"> В.Н. добычи (вылова) водных биологических ресурсов в нарушение правил их добычи подтвер</w:t>
      </w:r>
      <w:r>
        <w:t xml:space="preserve">ждаются объяснениями </w:t>
      </w:r>
      <w:r>
        <w:t>Халанского</w:t>
      </w:r>
      <w:r>
        <w:t xml:space="preserve"> В.Н., имеющимися в протоколе об административном правонарушении, согласно которым последний пояснил, что 29 апреля 2018 года он осуществлял любительское и спортивное рыболовство в районе адрес, с помощью колющего орудия лова</w:t>
      </w:r>
      <w:r>
        <w:t xml:space="preserve"> «острога» и осветительного прибора «фонарь» в ночное время суток.</w:t>
      </w:r>
    </w:p>
    <w:p w:rsidR="00A77B3E" w:rsidP="008830E7">
      <w:pPr>
        <w:jc w:val="both"/>
      </w:pPr>
      <w:r>
        <w:t xml:space="preserve">           Вышеуказанные обстоятельства также подтверждаются протоколом об изъятии вещей и документов № 9930-С/512-18 от 29 апреля 2018 года, согласно которому у </w:t>
      </w:r>
      <w:r>
        <w:t>Халанского</w:t>
      </w:r>
      <w:r>
        <w:t xml:space="preserve"> В.Н. обнаружено </w:t>
      </w:r>
      <w:r>
        <w:t xml:space="preserve">и изъято: фонарь черного цвета фирмы YUPARD, колющие орудия лова «острога» металлическая длиной 1 м 62 см. </w:t>
      </w:r>
    </w:p>
    <w:p w:rsidR="00A77B3E" w:rsidP="008830E7">
      <w:pPr>
        <w:jc w:val="both"/>
      </w:pPr>
      <w:r>
        <w:t xml:space="preserve">   Согласно ст. 43.1 ч.4 Федерального закона от дата № 166-ФЗ «О рыболовстве и сохранении водных биологических ресурсов», Правила рыболовства обязат</w:t>
      </w:r>
      <w:r>
        <w:t>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8830E7">
      <w:pPr>
        <w:jc w:val="both"/>
      </w:pPr>
      <w:r>
        <w:t xml:space="preserve">           При таких обстоятельствах в действиях </w:t>
      </w:r>
      <w:r>
        <w:t>Халанского</w:t>
      </w:r>
      <w:r>
        <w:t xml:space="preserve"> В.Н. имеется состав правонарушения, предусмотр</w:t>
      </w:r>
      <w:r>
        <w:t xml:space="preserve">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8830E7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</w:t>
      </w:r>
      <w: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830E7">
      <w:pPr>
        <w:jc w:val="both"/>
      </w:pPr>
      <w:r>
        <w:t xml:space="preserve">          Принимая во внимание характер совершенного административн</w:t>
      </w:r>
      <w:r>
        <w:t xml:space="preserve">ого правонарушения, учитывая данные о личности </w:t>
      </w:r>
      <w:r>
        <w:t>Халанского</w:t>
      </w:r>
      <w:r>
        <w:t xml:space="preserve"> В.Н.,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t>КоАП</w:t>
      </w:r>
      <w:r>
        <w:t xml:space="preserve"> РФ с конфискацией орудий добычи (вылова) водных б</w:t>
      </w:r>
      <w:r>
        <w:t>иологических ресурсов.</w:t>
      </w:r>
    </w:p>
    <w:p w:rsidR="00A77B3E" w:rsidP="008830E7">
      <w:pPr>
        <w:jc w:val="both"/>
      </w:pPr>
      <w:r>
        <w:t xml:space="preserve">Судьбу вещественных доказательств суд разрешает в соответствии с частью 3 статьи 3.7 </w:t>
      </w:r>
      <w:r>
        <w:t>КоАП</w:t>
      </w:r>
      <w:r>
        <w:t xml:space="preserve"> РФ и статьей 54 Федерального закона от дата N 166-ФЗ "О рыболовстве и сохранении водных биологических ресурсов".</w:t>
      </w:r>
    </w:p>
    <w:p w:rsidR="00A77B3E" w:rsidP="008830E7">
      <w:pPr>
        <w:jc w:val="both"/>
      </w:pPr>
      <w:r>
        <w:t>Предметы, изъятые у гражданина</w:t>
      </w:r>
      <w:r>
        <w:t xml:space="preserve"> </w:t>
      </w:r>
      <w:r>
        <w:t>Халанского</w:t>
      </w:r>
      <w:r>
        <w:t xml:space="preserve"> В.Н. и переданные на хранение на территорию отделения (</w:t>
      </w:r>
      <w:r>
        <w:t>погз</w:t>
      </w:r>
      <w:r>
        <w:t>) в г. Евпатории ПУ ФСБ России по Республике Крым по адресу: адрес (старшему технику-начальнику группы МТО отделения (</w:t>
      </w:r>
      <w:r>
        <w:t>погз</w:t>
      </w:r>
      <w:r>
        <w:t xml:space="preserve">) в г. Евпатории старшему прапорщику </w:t>
      </w:r>
      <w:r>
        <w:t>фио</w:t>
      </w:r>
      <w:r>
        <w:t>), согласно акта приема</w:t>
      </w:r>
      <w:r>
        <w:t>-передачи изъятых вещей на хранение от 29.04.2018 года, имеющегося в материалах дела, а именно: полиэтиленовый пакет черного цвета, в котором упакованы: фонарь черного цвета фирмы YUPARD, колющие орудия лова «острога» металлическая длиной 1 м 62 см, в коли</w:t>
      </w:r>
      <w:r>
        <w:t>честве 1 шт., подлежат уничтожению.</w:t>
      </w:r>
    </w:p>
    <w:p w:rsidR="00A77B3E" w:rsidP="008830E7">
      <w:pPr>
        <w:jc w:val="both"/>
      </w:pP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8830E7">
      <w:pPr>
        <w:jc w:val="center"/>
      </w:pPr>
      <w:r>
        <w:t>П О С Т А Н О В И Л:</w:t>
      </w:r>
    </w:p>
    <w:p w:rsidR="00A77B3E" w:rsidP="008830E7">
      <w:pPr>
        <w:jc w:val="both"/>
      </w:pPr>
    </w:p>
    <w:p w:rsidR="00A77B3E" w:rsidP="008830E7">
      <w:pPr>
        <w:jc w:val="both"/>
      </w:pPr>
      <w:r>
        <w:t xml:space="preserve">   </w:t>
      </w:r>
      <w:r>
        <w:tab/>
      </w:r>
      <w:r>
        <w:t>Халанского</w:t>
      </w:r>
      <w:r>
        <w:t xml:space="preserve"> Василия Николаевича признать виновным в совершении административного правонарушения, </w:t>
      </w:r>
      <w:r>
        <w:t>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</w:t>
      </w:r>
      <w:r>
        <w:t>логических ресурсов.</w:t>
      </w:r>
    </w:p>
    <w:p w:rsidR="00A77B3E" w:rsidP="008830E7">
      <w:pPr>
        <w:jc w:val="both"/>
      </w:pPr>
      <w:r>
        <w:t xml:space="preserve">Предметы, изъятые у гражданина </w:t>
      </w:r>
      <w:r>
        <w:t>Халанского</w:t>
      </w:r>
      <w:r>
        <w:t xml:space="preserve"> В.Н. и переданные на хранение на территорию отделения (</w:t>
      </w:r>
      <w:r>
        <w:t>погз</w:t>
      </w:r>
      <w:r>
        <w:t>) в г. Евпатории ПУ ФСБ России по Республике Крым по адресу: адрес (старшему технику-начальнику группы МТО отделения (</w:t>
      </w:r>
      <w:r>
        <w:t>погз</w:t>
      </w:r>
      <w:r>
        <w:t xml:space="preserve">) в г. </w:t>
      </w:r>
      <w:r>
        <w:t>Евпат</w:t>
      </w:r>
      <w:r>
        <w:t xml:space="preserve">ории старшему прапорщику </w:t>
      </w:r>
      <w:r>
        <w:t>фио</w:t>
      </w:r>
      <w:r>
        <w:t>), согласно акта приема-передачи изъятых вещей на хранение от 29.04.2018 года, имеющегося в материалах дела, а именно: полиэтиленовый пакет черного цвета, в котором упакованы: фонарь черного цвета фирмы YUPARD, колющие орудия ло</w:t>
      </w:r>
      <w:r>
        <w:t>ва «острога» металлическая длиной 1 м 62 см, в количестве 1 шт. – уничтожить.</w:t>
      </w:r>
    </w:p>
    <w:p w:rsidR="00A77B3E" w:rsidP="008830E7">
      <w:pPr>
        <w:jc w:val="both"/>
      </w:pPr>
      <w:r>
        <w:t xml:space="preserve"> 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</w:t>
      </w:r>
      <w:r>
        <w:t xml:space="preserve">ого пристава-исполнителя Отдела судебных приставов по г. Саки и </w:t>
      </w:r>
      <w:r>
        <w:t>Сакскому</w:t>
      </w:r>
      <w: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77B3E" w:rsidP="008830E7">
      <w:pPr>
        <w:jc w:val="both"/>
      </w:pPr>
      <w:r>
        <w:t>Штраф п</w:t>
      </w:r>
      <w:r>
        <w:t>одлежит уплате по реквизитам: наименование получателя платежа: УФК по г. Севастополю (Служба в г. Балаклаве Пограничного управления ФСБ России по Республике Крым, л/с 04741А98550), ИНН/КПП 9102002290/920245001, расчетный счет 40101810167110000001, наименов</w:t>
      </w:r>
      <w:r>
        <w:t>ание банка: Отделение в г. Севастополь, БИК телефон, ОКТМО телефон,  КБК 18911625030017000140.</w:t>
      </w:r>
    </w:p>
    <w:p w:rsidR="00A77B3E" w:rsidP="008830E7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силу.</w:t>
      </w:r>
    </w:p>
    <w:p w:rsidR="00A77B3E" w:rsidP="008830E7">
      <w:pPr>
        <w:jc w:val="both"/>
      </w:pPr>
      <w:r>
        <w:t xml:space="preserve"> 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</w:t>
      </w:r>
      <w:r>
        <w:t>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</w:t>
      </w:r>
      <w:r>
        <w:t xml:space="preserve">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8830E7">
      <w:pPr>
        <w:jc w:val="both"/>
      </w:pP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</w:t>
      </w:r>
      <w:r>
        <w:t xml:space="preserve">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830E7">
      <w:pPr>
        <w:jc w:val="both"/>
      </w:pPr>
    </w:p>
    <w:p w:rsidR="00A77B3E" w:rsidP="008830E7">
      <w:pPr>
        <w:jc w:val="both"/>
      </w:pPr>
      <w:r>
        <w:t xml:space="preserve">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 Е.В. </w:t>
      </w:r>
      <w:r>
        <w:t>Костюкова</w:t>
      </w:r>
    </w:p>
    <w:p w:rsidR="00A77B3E" w:rsidP="008830E7">
      <w:pPr>
        <w:jc w:val="both"/>
      </w:pPr>
      <w:r>
        <w:t xml:space="preserve">  </w:t>
      </w:r>
    </w:p>
    <w:p w:rsidR="00A77B3E" w:rsidP="008830E7">
      <w:pPr>
        <w:jc w:val="both"/>
      </w:pPr>
    </w:p>
    <w:sectPr w:rsidSect="00A87D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D3E"/>
    <w:rsid w:val="008830E7"/>
    <w:rsid w:val="00A77B3E"/>
    <w:rsid w:val="00A87D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D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