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5-72-188/2017 </w:t>
      </w:r>
    </w:p>
    <w:p w:rsidR="00A77B3E" w:rsidP="002F0D14">
      <w:pPr>
        <w:jc w:val="center"/>
      </w:pPr>
      <w:r>
        <w:t>П О С Т А Н О В Л Е Н И Е</w:t>
      </w:r>
    </w:p>
    <w:p w:rsidR="00A77B3E"/>
    <w:p w:rsidR="00A77B3E">
      <w:r>
        <w:t xml:space="preserve">29 августа 2017 </w:t>
      </w:r>
      <w:r>
        <w:t>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2F0D14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 73 </w:t>
      </w:r>
      <w:r>
        <w:t>Сакского</w:t>
      </w:r>
      <w:r>
        <w:t xml:space="preserve"> судебн</w:t>
      </w:r>
      <w:r>
        <w:t>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поступившие из отделения надзорной деятельности  по г. Саки и </w:t>
      </w:r>
      <w:r>
        <w:t>Сакскому</w:t>
      </w:r>
      <w:r>
        <w:t xml:space="preserve"> району УНД и ПР ГУ МЧС России по Респуб</w:t>
      </w:r>
      <w:r>
        <w:t>лике Крым в отношении:</w:t>
      </w:r>
    </w:p>
    <w:p w:rsidR="00A77B3E" w:rsidP="002F0D14">
      <w:pPr>
        <w:jc w:val="both"/>
      </w:pPr>
      <w:r>
        <w:t>Общества с ограниченной ответственностью «</w:t>
      </w:r>
      <w:r>
        <w:t>Агрокапитал</w:t>
      </w:r>
      <w:r>
        <w:t>», ОГРН 1149102123488, ИНН телефон, зарегистрированного го по адресу: адрес, ранее не привлекавшегося к административной ответственности, о привлечении его к административной ответ</w:t>
      </w:r>
      <w:r>
        <w:t xml:space="preserve">ственности за правонарушение, предусмотренное ч. 12 ст. 19.5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F0D14">
      <w:pPr>
        <w:jc w:val="both"/>
      </w:pPr>
      <w:r>
        <w:tab/>
        <w:t>Согласно протоколу об административном правонарушении № 8/2017/111 от дата, дата в время час. по результат</w:t>
      </w:r>
      <w:r>
        <w:t>ам проведенной внеплановой выездной проверки по адресу: адрес,  с целью контроля за исполнением предписания № 1/1/1 по устранению нарушений установленных требований и мероприятий в области пожарной безопасности на объектах защиты и по предотвращению угрозы</w:t>
      </w:r>
      <w:r>
        <w:t xml:space="preserve"> возникновения пожара от дата выданного ОНД по г.Саки и </w:t>
      </w:r>
      <w:r>
        <w:t>Сакскому</w:t>
      </w:r>
      <w:r>
        <w:t xml:space="preserve"> району </w:t>
      </w:r>
      <w:r>
        <w:t>УНДиПР</w:t>
      </w:r>
      <w:r>
        <w:t xml:space="preserve"> ГУ МЧС России по Республике Крым (государственным пожарным надзором) установлено, что юридическое лицо ООО «</w:t>
      </w:r>
      <w:r>
        <w:t>Агрокапитал</w:t>
      </w:r>
      <w:r>
        <w:t>», не приняло меры по выполнению в срок до дата года требо</w:t>
      </w:r>
      <w:r>
        <w:t xml:space="preserve">ваний предписания № 1/1/1 от дата, а именно: </w:t>
      </w:r>
    </w:p>
    <w:p w:rsidR="00A77B3E" w:rsidP="002F0D14">
      <w:pPr>
        <w:jc w:val="both"/>
      </w:pPr>
      <w:r>
        <w:t>- не проведен монтаж и наладка средств автоматической пожарной сигнализации в помещениях бойного цеха ООО «</w:t>
      </w:r>
      <w:r>
        <w:t>Агрокапитал</w:t>
      </w:r>
      <w:r>
        <w:t xml:space="preserve">», чем нарушены требования ст.6, ст. 54, ч.1,7 ст. 83, адресст.91 </w:t>
      </w:r>
      <w:r>
        <w:t>адресмент</w:t>
      </w:r>
      <w:r>
        <w:t xml:space="preserve"> о требованиях по</w:t>
      </w:r>
      <w:r>
        <w:t>жарной безопасности» № 123-ФЗ от дата далее «Регламента», приложение А, п.А.4, А. 10 табл.А1,А.З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</w:p>
    <w:p w:rsidR="00A77B3E" w:rsidP="002F0D14">
      <w:pPr>
        <w:jc w:val="both"/>
      </w:pPr>
      <w:r>
        <w:t xml:space="preserve">- не </w:t>
      </w:r>
      <w:r>
        <w:t>проведен монтаж и наладка системы оповещения и управления эвакуацией людей при пожаре в помещениях объекта защиты, чем нарушены требования ст.6, ст.54, ст.84, ст.91 «Регламента», табл.2 Свод правил 3.13130.2009 «Системы противопожарной защиты. Системы опов</w:t>
      </w:r>
      <w:r>
        <w:t>ещения и управления эвакуацией при пожаре. Требования пожарной безопасности»;</w:t>
      </w:r>
    </w:p>
    <w:p w:rsidR="00A77B3E" w:rsidP="002F0D14">
      <w:pPr>
        <w:jc w:val="both"/>
      </w:pPr>
      <w:r>
        <w:t xml:space="preserve">- не проведена обработка огнезащитным покрытием деревянных элементов конструкции кровли здания - ст. 52 п.6, п. 58 «Регламента», п.5.4.5 СП 2.13130.2012 «Системы противопожарной </w:t>
      </w:r>
      <w:r>
        <w:t>защиты. Обеспечение огнестойкости объектов защиты»;</w:t>
      </w:r>
    </w:p>
    <w:p w:rsidR="00A77B3E" w:rsidP="002F0D14">
      <w:pPr>
        <w:jc w:val="both"/>
      </w:pPr>
      <w:r>
        <w:t xml:space="preserve">- дверь </w:t>
      </w:r>
      <w:r>
        <w:t>электрощитовой</w:t>
      </w:r>
      <w:r>
        <w:t xml:space="preserve"> объекта защиты не выполнена противопожарной</w:t>
      </w:r>
      <w:r>
        <w:tab/>
        <w:t>с пределом огнестойкости EI 30, чем нарушены требования п. 1 ст.52, ч.3 ст.87, ч.ч. 1, 2, 3, 13 ст.88 «Регламента»;</w:t>
      </w:r>
    </w:p>
    <w:p w:rsidR="00A77B3E" w:rsidP="002F0D14">
      <w:pPr>
        <w:jc w:val="both"/>
      </w:pPr>
      <w:r>
        <w:t>- приказом не определ</w:t>
      </w:r>
      <w:r>
        <w:t>ены лица, ответственные за отключение электрооборудования по окончании рабочего дня - п. 349 Правил противопожарного режима в Российской Федерации утв.Постановлением Правительства РФ от дата №390, далее «Правил»;</w:t>
      </w:r>
    </w:p>
    <w:p w:rsidR="00A77B3E" w:rsidP="002F0D14">
      <w:pPr>
        <w:jc w:val="both"/>
      </w:pPr>
      <w:r>
        <w:t>- ответственное лицо за обеспечение пожарно</w:t>
      </w:r>
      <w:r>
        <w:t>й безопасности на объекте не прошло обучение по пожарно-техническому минимуму - п. 3 «Правил»;</w:t>
      </w:r>
    </w:p>
    <w:p w:rsidR="00A77B3E" w:rsidP="002F0D14">
      <w:pPr>
        <w:jc w:val="both"/>
      </w:pPr>
      <w:r>
        <w:t>- не разработана и не зарегистрирована декларация пожарной безопасности в отношении объекта защиты - ст. 64 «Регламента», приказ МЧС России от дата № 91;</w:t>
      </w:r>
    </w:p>
    <w:p w:rsidR="00A77B3E" w:rsidP="002F0D14">
      <w:pPr>
        <w:jc w:val="both"/>
      </w:pPr>
      <w:r>
        <w:t>- на те</w:t>
      </w:r>
      <w:r>
        <w:t>рритории объекта защиты не установлены сказатели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</w:t>
      </w:r>
      <w:r>
        <w:t>СТ Р 12.4.телефон - требования п.55 «Правил», п.8.6, п.9.9 СП 8.13130.2009, ГОСТ Р 12.4.телефон;</w:t>
      </w:r>
    </w:p>
    <w:p w:rsidR="00A77B3E" w:rsidP="002F0D14">
      <w:pPr>
        <w:jc w:val="both"/>
      </w:pPr>
      <w:r>
        <w:t>- в складских, производственных, административных помещениях, местах размещения технологических установок не размещены таблички с номером телефона для вызова п</w:t>
      </w:r>
      <w:r>
        <w:t>ожарной охраны - п.6 Правил»;</w:t>
      </w:r>
    </w:p>
    <w:p w:rsidR="00A77B3E" w:rsidP="002F0D14">
      <w:pPr>
        <w:jc w:val="both"/>
      </w:pPr>
      <w:r>
        <w:t>- руководитель организации не обеспечил на дверях помещений производственного и складского назначения обозначения их категорий по взрывопожарной и пожарной опасности, а также классы зоны в соответствии с главами 5,7 и 8 Федера</w:t>
      </w:r>
      <w:r>
        <w:t>льного закона «Технический регламент о требованиях пожарной безопасности» - п.20 «Правил»;</w:t>
      </w:r>
    </w:p>
    <w:p w:rsidR="00A77B3E" w:rsidP="002F0D14">
      <w:pPr>
        <w:jc w:val="both"/>
      </w:pPr>
      <w:r>
        <w:t>- помещения объекта не обеспечены первичными средствами пожаротушения - п.70, п.463, 465, 472 «Правил» Приложение №1,2;</w:t>
      </w:r>
    </w:p>
    <w:p w:rsidR="00A77B3E" w:rsidP="002F0D14">
      <w:pPr>
        <w:jc w:val="both"/>
      </w:pPr>
      <w:r>
        <w:t>/</w:t>
      </w:r>
    </w:p>
    <w:p w:rsidR="00A77B3E" w:rsidP="002F0D14">
      <w:pPr>
        <w:jc w:val="both"/>
      </w:pPr>
      <w:r>
        <w:t>- помещения объекта не обеспечены знаками п</w:t>
      </w:r>
      <w:r>
        <w:t>ожарной безопасности согласно ГОСТ Р 12.2.телефон обозначающие пути эвакуации п.43 «Правил»;</w:t>
      </w:r>
    </w:p>
    <w:p w:rsidR="00A77B3E" w:rsidP="002F0D14">
      <w:pPr>
        <w:jc w:val="both"/>
      </w:pPr>
      <w:r>
        <w:t>- территория объекта не обеспечена необходимым количеством расхода воды на наружное пожаротушение п.55 «Правил», ст.99, 62 «Регламента», СП 8.13130.2009 «Системы п</w:t>
      </w:r>
      <w:r>
        <w:t>ротивопожарной защиты. Источники наружного противопожарного водоснабжения. Требования пожарной безопасности»;</w:t>
      </w:r>
    </w:p>
    <w:p w:rsidR="00A77B3E" w:rsidP="002F0D14">
      <w:pPr>
        <w:jc w:val="both"/>
      </w:pPr>
      <w:r>
        <w:t>- не определено место для курения, а также не установлены знаки на территории «Курение табака и пользование открытым огнем запрещено», а специальн</w:t>
      </w:r>
      <w:r>
        <w:t>о отведенное место для курения не обозначено знаком «Место для курения» п. 14 «Правил»;</w:t>
      </w:r>
    </w:p>
    <w:p w:rsidR="00A77B3E" w:rsidP="002F0D14">
      <w:pPr>
        <w:jc w:val="both"/>
      </w:pPr>
      <w:r>
        <w:t xml:space="preserve">- допускается размещение горючих веществ и материалов в помещении </w:t>
      </w:r>
      <w:r>
        <w:t>электрощитовой</w:t>
      </w:r>
      <w:r>
        <w:t xml:space="preserve"> п.42 (ж) •Правил»;</w:t>
      </w:r>
    </w:p>
    <w:p w:rsidR="00A77B3E" w:rsidP="002F0D14">
      <w:pPr>
        <w:jc w:val="both"/>
      </w:pPr>
      <w:r>
        <w:t>- допускается хранение газовых баллонов с нарушением требований прав</w:t>
      </w:r>
      <w:r>
        <w:t>ил противопожарного режима: помещение склада с горючим марка автомобиля не обеспечивают естественную вентиляцию п.355 (г) Правил»;</w:t>
      </w:r>
    </w:p>
    <w:p w:rsidR="00A77B3E" w:rsidP="002F0D14">
      <w:pPr>
        <w:jc w:val="both"/>
      </w:pPr>
      <w:r>
        <w:t>- не проведена ежемесячная проверка газовой паяльной лампы п.434 «Правил»;</w:t>
      </w:r>
    </w:p>
    <w:p w:rsidR="00A77B3E" w:rsidP="002F0D14">
      <w:pPr>
        <w:jc w:val="both"/>
      </w:pPr>
      <w:r>
        <w:t>- место проведения огневых работ не обеспечено пер</w:t>
      </w:r>
      <w:r>
        <w:t>вичными средствами пожаротушения п.414 (б) Правил»;</w:t>
      </w:r>
    </w:p>
    <w:p w:rsidR="00A77B3E" w:rsidP="002F0D14">
      <w:pPr>
        <w:jc w:val="both"/>
      </w:pPr>
      <w:r>
        <w:t>- не оформлен наряд допуск на проведение огневых работ по форме предусмотренной приложением №4 «Правил» п.437 «Правил»;</w:t>
      </w:r>
    </w:p>
    <w:p w:rsidR="00A77B3E" w:rsidP="002F0D14">
      <w:pPr>
        <w:jc w:val="both"/>
      </w:pPr>
      <w:r>
        <w:t xml:space="preserve"> </w:t>
      </w:r>
      <w:r>
        <w:tab/>
        <w:t xml:space="preserve">- пожарный щит не доукомплектован пожарно-техническим инвентарем в соответствии с </w:t>
      </w:r>
      <w:r>
        <w:t xml:space="preserve">требованиями (огнетушителем, кошмой) - п.482, приложение №6 «Правил», чем совершил административное правонарушение, предусмотренное ч. 12 ст. 19.5 </w:t>
      </w:r>
      <w:r>
        <w:t>КоАП</w:t>
      </w:r>
      <w:r>
        <w:t xml:space="preserve"> РФ.</w:t>
      </w:r>
    </w:p>
    <w:p w:rsidR="00A77B3E" w:rsidP="002F0D14">
      <w:pPr>
        <w:jc w:val="both"/>
      </w:pPr>
      <w:r>
        <w:t xml:space="preserve">           В судебном заседании представитель ООО «</w:t>
      </w:r>
      <w:r>
        <w:t>Агрокапитал</w:t>
      </w:r>
      <w:r>
        <w:t>» пояснил о том, что  действительно пр</w:t>
      </w:r>
      <w:r>
        <w:t>и указанных в протоколе об административном правонарушении обстоятельствах допущено невыполнение предписания, вину признает в полном объеме, в настоящее время большинство пунктов предписания выполнены.</w:t>
      </w:r>
    </w:p>
    <w:p w:rsidR="00A77B3E" w:rsidP="002F0D14">
      <w:pPr>
        <w:jc w:val="both"/>
      </w:pPr>
      <w:r>
        <w:t>Мировой судья, изучив и оценив собранные по делу об ад</w:t>
      </w:r>
      <w:r>
        <w:t>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 w:rsidP="002F0D14">
      <w:pPr>
        <w:jc w:val="both"/>
      </w:pPr>
      <w:r>
        <w:t xml:space="preserve">В соответствии с ч. 12 ст. 19.5 </w:t>
      </w:r>
      <w:r>
        <w:t>КоАП</w:t>
      </w:r>
      <w:r>
        <w:t xml:space="preserve"> РФ невыполнение в установленный срок законн</w:t>
      </w:r>
      <w:r>
        <w:t>ого предписания органа, осуществляющего федеральный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</w:t>
      </w:r>
      <w:r>
        <w:t xml:space="preserve"> юридических лиц - от семидесяти тысяч до восьмидесяти тысяч рублей.</w:t>
      </w:r>
    </w:p>
    <w:p w:rsidR="00A77B3E" w:rsidP="002F0D14">
      <w:pPr>
        <w:jc w:val="both"/>
      </w:pPr>
      <w:r>
        <w:t>Вина ООО «</w:t>
      </w:r>
      <w:r>
        <w:t>Агрокапитал</w:t>
      </w:r>
      <w:r>
        <w:t xml:space="preserve">» подтверждается материалами дела, а именно: </w:t>
      </w:r>
    </w:p>
    <w:p w:rsidR="00A77B3E" w:rsidP="002F0D14">
      <w:pPr>
        <w:jc w:val="both"/>
      </w:pPr>
      <w:r>
        <w:t>- протоколом об административном правонарушении № 8/2017/111 от дата, составленным уполномоченным должностным лицом с уч</w:t>
      </w:r>
      <w:r>
        <w:t xml:space="preserve">астием представителя юридического лица, привлекаемого к административной ответственности, 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получил, замечаний по поводу содержан</w:t>
      </w:r>
      <w:r>
        <w:t>ия протокола и нарушений прав им представлено не было;</w:t>
      </w:r>
    </w:p>
    <w:p w:rsidR="00A77B3E" w:rsidP="002F0D14">
      <w:pPr>
        <w:jc w:val="both"/>
      </w:pPr>
      <w:r>
        <w:t xml:space="preserve"> </w:t>
      </w:r>
      <w:r>
        <w:tab/>
        <w:t xml:space="preserve">- актом проверки  объекта, с </w:t>
      </w:r>
      <w:r>
        <w:t>фототаблицей</w:t>
      </w:r>
      <w:r>
        <w:t xml:space="preserve"> к нему, № 60 от дата </w:t>
      </w:r>
    </w:p>
    <w:p w:rsidR="00A77B3E" w:rsidP="002F0D14">
      <w:pPr>
        <w:jc w:val="both"/>
      </w:pPr>
      <w:r>
        <w:t>- копией предписания  об устранении нарушений требований пожарной безопасности, о проведении мероприятий по обеспечению пожарной безопа</w:t>
      </w:r>
      <w:r>
        <w:t>сности  на объектах защиты и по предотвращению угрозы возникновения пожара  № 1/1/1  от дата</w:t>
      </w:r>
    </w:p>
    <w:p w:rsidR="00A77B3E" w:rsidP="002F0D14">
      <w:pPr>
        <w:jc w:val="both"/>
      </w:pPr>
      <w:r>
        <w:t xml:space="preserve"> </w:t>
      </w:r>
      <w:r>
        <w:tab/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</w:t>
      </w:r>
      <w:r>
        <w:t>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2F0D14">
      <w:pPr>
        <w:jc w:val="both"/>
      </w:pPr>
      <w:r>
        <w:t>Действия ООО «</w:t>
      </w:r>
      <w:r>
        <w:t>Агрокапитал</w:t>
      </w:r>
      <w:r>
        <w:t xml:space="preserve">» мировым судьей квалифицируются по ч.12 ст. 19.5 </w:t>
      </w:r>
      <w:r>
        <w:t>КоАП</w:t>
      </w:r>
      <w:r>
        <w:t xml:space="preserve"> РФ, т.е. невыполнение в установленный срок зако</w:t>
      </w:r>
      <w:r>
        <w:t>нного предписания органа, осуществляющего федеральный государственный пожарный надзор.</w:t>
      </w:r>
    </w:p>
    <w:p w:rsidR="00A77B3E" w:rsidP="002F0D14">
      <w:pPr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2F0D14">
      <w:pPr>
        <w:jc w:val="both"/>
      </w:pPr>
      <w:r>
        <w:t>В соответствии с  Постановлением Конституционного Суда Российской Федерации от дата № 8-П  по смыслу</w:t>
      </w:r>
      <w:r>
        <w:t xml:space="preserve"> статьи 55 часть 3 Конституции Российской Федерации, исходя из общих принципов права, введение ответственности за административное правонарушение и установление конкретной санкции, ограничивающей </w:t>
      </w:r>
      <w:r>
        <w:t>конституционное право, должно отвечать требованиям справедли</w:t>
      </w:r>
      <w:r>
        <w:t>вости, быть соразмерным конституционно закрепленным целям и охраняемым законным интересам, а также характеру совершенного деяния.</w:t>
      </w:r>
    </w:p>
    <w:p w:rsidR="00A77B3E" w:rsidP="002F0D14">
      <w:pPr>
        <w:jc w:val="both"/>
      </w:pPr>
      <w:r>
        <w:t>Принцип соразмерности, выражающий требования справедливости, предполагает установление публично - правовой ответственности лиш</w:t>
      </w:r>
      <w:r>
        <w:t>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</w:t>
      </w:r>
      <w:r>
        <w:t>ципы привлечения к ответственности в равной мере относятся к физическим и юридическим лицам (Постановление Конституционного Суда Российской Федерации от дата № 11-П).</w:t>
      </w:r>
    </w:p>
    <w:p w:rsidR="00A77B3E" w:rsidP="002F0D14">
      <w:pPr>
        <w:jc w:val="both"/>
      </w:pPr>
      <w:r>
        <w:t>В соответствии с правовой позицией Конституционного Суда Российской Федерации, содержащей</w:t>
      </w:r>
      <w:r>
        <w:t>ся в Постановлении от дата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</w:t>
      </w:r>
      <w:r>
        <w:t>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</w:t>
      </w:r>
      <w:r>
        <w:t xml:space="preserve">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</w:t>
      </w:r>
      <w:r>
        <w:t xml:space="preserve"> правонарушений;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A77B3E" w:rsidP="002F0D14">
      <w:pPr>
        <w:jc w:val="both"/>
      </w:pPr>
      <w:r>
        <w:t>Пр</w:t>
      </w:r>
      <w:r>
        <w:t>инимая во внимание отсутствие негативных последствий  и в связи с принятием мер к устранению выявленных   нарушений, учитывая имущественное и финансовое положение привлекаемого к административной ответственности юридического лица ООО «</w:t>
      </w:r>
      <w:r>
        <w:t>Агрокапитал</w:t>
      </w:r>
      <w:r>
        <w:t>», мировой</w:t>
      </w:r>
      <w:r>
        <w:t xml:space="preserve"> судья считает, необходимым при назначении наказания в виде административного штрафа применить положения ч. 3.2 ст. 4.1 </w:t>
      </w:r>
      <w:r>
        <w:t>КоАП</w:t>
      </w:r>
      <w:r>
        <w:t xml:space="preserve"> РФ.    </w:t>
      </w:r>
    </w:p>
    <w:p w:rsidR="00A77B3E" w:rsidP="002F0D14">
      <w:pPr>
        <w:jc w:val="both"/>
      </w:pPr>
      <w:r>
        <w:t xml:space="preserve">На основании изложенного, руководствуясь  ст.ст. 29.9, 29.10 </w:t>
      </w:r>
      <w:r>
        <w:t>КоАП</w:t>
      </w:r>
      <w:r>
        <w:t xml:space="preserve"> РФ, мировой судья</w:t>
      </w:r>
    </w:p>
    <w:p w:rsidR="00A77B3E" w:rsidP="002F0D14">
      <w:pPr>
        <w:jc w:val="center"/>
      </w:pPr>
      <w:r>
        <w:t>ПОСТАНОВИЛ:</w:t>
      </w:r>
    </w:p>
    <w:p w:rsidR="00A77B3E" w:rsidP="002F0D14">
      <w:pPr>
        <w:jc w:val="both"/>
      </w:pPr>
    </w:p>
    <w:p w:rsidR="00A77B3E" w:rsidP="002F0D14">
      <w:pPr>
        <w:jc w:val="both"/>
      </w:pPr>
      <w:r>
        <w:t>Общество с ограниченной от</w:t>
      </w:r>
      <w:r>
        <w:t>ветственностью «</w:t>
      </w:r>
      <w:r>
        <w:t>Агрокапитал</w:t>
      </w:r>
      <w:r>
        <w:t xml:space="preserve">», ОГРН 1149102123488, ИНН телефон признать виновным в совершении административного правонарушения, предусмотренного ч.12 ст. 19.5 </w:t>
      </w:r>
      <w:r>
        <w:t>КоАП</w:t>
      </w:r>
      <w:r>
        <w:t xml:space="preserve"> РФ и назначить ему наказание в виде административного штрафа, с применением положений ч. 3.2 </w:t>
      </w:r>
      <w:r>
        <w:t xml:space="preserve">ст. 4.1 </w:t>
      </w:r>
      <w:r>
        <w:t>КоАП</w:t>
      </w:r>
      <w:r>
        <w:t xml:space="preserve"> РФ,  в размере 40000 (сорок тысяч) рублей.</w:t>
      </w:r>
    </w:p>
    <w:p w:rsidR="00A77B3E" w:rsidP="002F0D14">
      <w:pPr>
        <w:jc w:val="both"/>
      </w:pPr>
      <w:r>
        <w:t>Штраф подлежит зачислению по реквизитам: Получатель платежа: УФК по Республике Крым (ГУ МЧС России по Республике Крым), Банк получателя: отделение Республика Крым г. Симферополь, ИНН получателя: телеф</w:t>
      </w:r>
      <w:r>
        <w:t xml:space="preserve">он, КПП </w:t>
      </w:r>
      <w:r>
        <w:t>телефон, расчётный счет: 40101810335100010001, наименование организации  получателя  телефон, ОКТМО телефон, КБК 17711607000016000140.</w:t>
      </w:r>
    </w:p>
    <w:p w:rsidR="00A77B3E" w:rsidP="002F0D14">
      <w:pPr>
        <w:jc w:val="both"/>
      </w:pPr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F0D14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</w:t>
      </w:r>
      <w:r>
        <w:t xml:space="preserve">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2F0D14">
      <w:pPr>
        <w:jc w:val="both"/>
      </w:pPr>
    </w:p>
    <w:p w:rsidR="00A77B3E" w:rsidP="002F0D14">
      <w:pPr>
        <w:jc w:val="both"/>
      </w:pPr>
    </w:p>
    <w:p w:rsidR="00A77B3E" w:rsidP="002F0D14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 </w:t>
      </w:r>
    </w:p>
    <w:p w:rsidR="00A77B3E" w:rsidP="002F0D14">
      <w:pPr>
        <w:jc w:val="both"/>
      </w:pPr>
    </w:p>
    <w:sectPr w:rsidSect="003847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7D1"/>
    <w:rsid w:val="002F0D14"/>
    <w:rsid w:val="003847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7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