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21D4" w:rsidP="00F72794">
      <w:pPr>
        <w:ind w:firstLine="708"/>
        <w:jc w:val="right"/>
      </w:pPr>
      <w:r>
        <w:rPr>
          <w:sz w:val="28"/>
        </w:rPr>
        <w:t>Дело № 5-72-200/2022</w:t>
      </w:r>
    </w:p>
    <w:p w:rsidR="007721D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721D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721D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7721D4">
      <w:pPr>
        <w:spacing w:after="160"/>
        <w:ind w:firstLine="708"/>
        <w:jc w:val="both"/>
      </w:pPr>
      <w:r>
        <w:rPr>
          <w:sz w:val="28"/>
        </w:rPr>
        <w:t xml:space="preserve">14 апреля 2022 года                                                                         </w:t>
      </w:r>
      <w:r>
        <w:rPr>
          <w:sz w:val="28"/>
        </w:rPr>
        <w:t>г. Саки</w:t>
      </w:r>
    </w:p>
    <w:p w:rsidR="007721D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7721D4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Князева Р.А.,</w:t>
      </w:r>
    </w:p>
    <w:p w:rsidR="007721D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Российск</w:t>
      </w:r>
      <w:r>
        <w:rPr>
          <w:sz w:val="28"/>
        </w:rPr>
        <w:t>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7721D4">
      <w:pPr>
        <w:ind w:left="4248"/>
        <w:jc w:val="both"/>
      </w:pPr>
      <w:r>
        <w:rPr>
          <w:b/>
          <w:sz w:val="28"/>
        </w:rPr>
        <w:t>Князева Руслана Александровича,</w:t>
      </w:r>
      <w:r>
        <w:rPr>
          <w:sz w:val="28"/>
        </w:rPr>
        <w:t xml:space="preserve"> паспортные данные, гражданина Российской Федерации, получившего неполное среднее образование, женатого, имеющего четверо детей, работающего в наименование организации, ранее привлекаемого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7721D4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</w:t>
      </w:r>
      <w:r>
        <w:rPr>
          <w:sz w:val="28"/>
        </w:rPr>
        <w:t xml:space="preserve">ях, </w:t>
      </w:r>
    </w:p>
    <w:p w:rsidR="007721D4">
      <w:pPr>
        <w:spacing w:after="160"/>
        <w:jc w:val="center"/>
      </w:pPr>
      <w:r>
        <w:rPr>
          <w:b/>
          <w:sz w:val="28"/>
        </w:rPr>
        <w:t>УСТАНОВИЛ:</w:t>
      </w:r>
    </w:p>
    <w:p w:rsidR="007721D4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153403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Князев Р.А., будучи привлеченным к административной ответственности по постановлению по делу об административном пра</w:t>
      </w:r>
      <w:r>
        <w:rPr>
          <w:sz w:val="28"/>
        </w:rPr>
        <w:t xml:space="preserve">вонарушении № 18810182220118507164 от дата по ч. 3 ст. 12.9 КоАП РФ к административному наказанию в виде административного штрафа в размере 1 000 (одной тысячи) рублей,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1 000 (одн</w:t>
      </w:r>
      <w:r>
        <w:rPr>
          <w:sz w:val="28"/>
        </w:rPr>
        <w:t>ой тысячи) рублей в срок, предусмотренный действующим законодательством и КоАП РФ, то есть не позднее дата.</w:t>
      </w:r>
    </w:p>
    <w:p w:rsidR="007721D4">
      <w:pPr>
        <w:ind w:firstLine="708"/>
        <w:jc w:val="both"/>
      </w:pPr>
      <w:r>
        <w:rPr>
          <w:sz w:val="28"/>
        </w:rPr>
        <w:t xml:space="preserve">Действия (бездействие) Князева Р.А.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7721D4">
      <w:pPr>
        <w:ind w:firstLine="708"/>
        <w:jc w:val="both"/>
      </w:pPr>
      <w:r>
        <w:rPr>
          <w:sz w:val="28"/>
        </w:rPr>
        <w:t>В судебном заседании Князев Р.А. вину в совершении правонарушения, предусмотренного ч. 1 ст. 20.25 КоАП РФ признал полностью, не оспаривал фак</w:t>
      </w:r>
      <w:r>
        <w:rPr>
          <w:sz w:val="28"/>
        </w:rPr>
        <w:t xml:space="preserve">тические обстоятельства дела, изложенные в протоколе, при этом пояснил, что штраф не уплатил, поскольку не знал о наличии данного штрафа, копию постановления ЦАФАП ГИБДД не получал. </w:t>
      </w:r>
    </w:p>
    <w:p w:rsidR="007721D4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</w:t>
      </w:r>
      <w:r>
        <w:rPr>
          <w:sz w:val="28"/>
        </w:rPr>
        <w:t>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721D4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rPr>
          <w:sz w:val="28"/>
        </w:rPr>
        <w:t>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>
        <w:rPr>
          <w:sz w:val="28"/>
        </w:rPr>
        <w:t>ановлена административная ответственность</w:t>
      </w:r>
    </w:p>
    <w:p w:rsidR="007721D4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sz w:val="28"/>
        </w:rPr>
        <w:t>о обязательные работы на срок до пятидесяти часов.</w:t>
      </w:r>
    </w:p>
    <w:p w:rsidR="007721D4">
      <w:pPr>
        <w:ind w:firstLine="708"/>
        <w:jc w:val="both"/>
      </w:pPr>
      <w:r>
        <w:rPr>
          <w:sz w:val="28"/>
        </w:rPr>
        <w:t>Выслушав Князева Р.А., исследовав письменные доказательства и фактические данные в совокупности, мировой судья приходит к выводу, что вина Князева Р.А. во вменяемом ему правонарушении нашла свое подтвержде</w:t>
      </w:r>
      <w:r>
        <w:rPr>
          <w:sz w:val="28"/>
        </w:rPr>
        <w:t xml:space="preserve">ние в судебном заседании следующими доказательствами: </w:t>
      </w:r>
    </w:p>
    <w:p w:rsidR="007721D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153403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7721D4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18810182220118507164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Князева Р.А. по ч</w:t>
      </w:r>
      <w:r>
        <w:rPr>
          <w:sz w:val="28"/>
        </w:rPr>
        <w:t>. 3 ст. 12.9 КоАП РФ, вступившим в законную силу дата;</w:t>
      </w:r>
    </w:p>
    <w:p w:rsidR="007721D4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7721D4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7721D4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</w:t>
      </w:r>
      <w:r>
        <w:rPr>
          <w:sz w:val="28"/>
        </w:rPr>
        <w:t xml:space="preserve">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</w:t>
      </w:r>
      <w:r>
        <w:rPr>
          <w:sz w:val="28"/>
        </w:rPr>
        <w:t>е значение для дела обстоятельства.</w:t>
      </w:r>
    </w:p>
    <w:p w:rsidR="007721D4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</w:t>
      </w:r>
      <w:r>
        <w:rPr>
          <w:sz w:val="28"/>
        </w:rPr>
        <w:t xml:space="preserve">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</w:t>
      </w:r>
      <w:r>
        <w:rPr>
          <w:sz w:val="28"/>
        </w:rPr>
        <w:t xml:space="preserve">вонарушений. </w:t>
      </w:r>
    </w:p>
    <w:p w:rsidR="007721D4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</w:t>
      </w:r>
      <w:r>
        <w:rPr>
          <w:sz w:val="28"/>
        </w:rPr>
        <w:t>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7721D4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</w:t>
      </w:r>
      <w:r>
        <w:rPr>
          <w:sz w:val="28"/>
        </w:rPr>
        <w:t xml:space="preserve">ном правонарушении должно содержать обстоятельства, установленные при рассмотрении дела и мотивированное решение по делу. </w:t>
      </w:r>
    </w:p>
    <w:p w:rsidR="007721D4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</w:t>
      </w:r>
      <w:r>
        <w:rPr>
          <w:sz w:val="28"/>
        </w:rP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>
        <w:rPr>
          <w:sz w:val="28"/>
        </w:rPr>
        <w:t xml:space="preserve">оятельства, имеющие значение для правильного разрешения дела. </w:t>
      </w:r>
    </w:p>
    <w:p w:rsidR="007721D4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Князева Р.А. установлена, а его действия правильно квалифицированы по ч. 1 ст. 20.25 КоАП РФ - неуплата адм</w:t>
      </w:r>
      <w:r>
        <w:rPr>
          <w:sz w:val="28"/>
        </w:rPr>
        <w:t xml:space="preserve">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7721D4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</w:t>
      </w:r>
      <w:r>
        <w:rPr>
          <w:sz w:val="28"/>
        </w:rPr>
        <w:t>ответственности по данному административному делу в отношении Князева Р.А. не истек, обстоятельств, исключающих производство по делу, не имеется.</w:t>
      </w:r>
    </w:p>
    <w:p w:rsidR="007721D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</w:t>
      </w:r>
      <w:r>
        <w:rPr>
          <w:sz w:val="28"/>
        </w:rPr>
        <w:t>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721D4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</w:t>
      </w:r>
      <w:r>
        <w:rPr>
          <w:sz w:val="28"/>
        </w:rP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721D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>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К</w:t>
      </w:r>
      <w:r>
        <w:rPr>
          <w:sz w:val="28"/>
        </w:rPr>
        <w:t xml:space="preserve">нязева Р.А.,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>назначить Князеву Р.А.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</w:t>
      </w:r>
      <w:r>
        <w:rPr>
          <w:sz w:val="28"/>
        </w:rPr>
        <w:t xml:space="preserve">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7721D4" w:rsidP="00F7279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7721D4">
      <w:pPr>
        <w:ind w:firstLine="426"/>
        <w:jc w:val="center"/>
      </w:pPr>
      <w:r>
        <w:rPr>
          <w:b/>
          <w:sz w:val="28"/>
        </w:rPr>
        <w:t>ПОСТАНОВИЛ:</w:t>
      </w:r>
    </w:p>
    <w:p w:rsidR="007721D4">
      <w:pPr>
        <w:ind w:firstLine="708"/>
        <w:jc w:val="both"/>
      </w:pPr>
      <w:r>
        <w:rPr>
          <w:b/>
          <w:sz w:val="28"/>
        </w:rPr>
        <w:t>Князева Руслана Ал</w:t>
      </w:r>
      <w:r>
        <w:rPr>
          <w:b/>
          <w:sz w:val="28"/>
        </w:rPr>
        <w:t>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</w:t>
      </w:r>
      <w:r>
        <w:rPr>
          <w:sz w:val="28"/>
        </w:rPr>
        <w:t>ере 2 000 (двух тысяч) рублей.</w:t>
      </w:r>
    </w:p>
    <w:p w:rsidR="007721D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7721D4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7721D4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7721D4">
      <w:pPr>
        <w:ind w:firstLine="708"/>
        <w:jc w:val="both"/>
      </w:pPr>
      <w:r>
        <w:rPr>
          <w:sz w:val="28"/>
        </w:rPr>
        <w:t>ОГРН 1</w:t>
      </w:r>
      <w:r>
        <w:rPr>
          <w:sz w:val="28"/>
        </w:rPr>
        <w:t>149102019164</w:t>
      </w:r>
    </w:p>
    <w:p w:rsidR="007721D4">
      <w:pPr>
        <w:ind w:firstLine="708"/>
        <w:jc w:val="both"/>
      </w:pPr>
      <w:r>
        <w:rPr>
          <w:sz w:val="28"/>
        </w:rPr>
        <w:t>Банковские реквизиты:</w:t>
      </w:r>
    </w:p>
    <w:p w:rsidR="007721D4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7721D4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7721D4">
      <w:pPr>
        <w:ind w:firstLine="708"/>
        <w:jc w:val="both"/>
      </w:pPr>
      <w:r>
        <w:rPr>
          <w:sz w:val="28"/>
        </w:rPr>
        <w:t xml:space="preserve">ИНН: телефон </w:t>
      </w:r>
    </w:p>
    <w:p w:rsidR="007721D4">
      <w:pPr>
        <w:ind w:firstLine="708"/>
        <w:jc w:val="both"/>
      </w:pPr>
      <w:r>
        <w:rPr>
          <w:sz w:val="28"/>
        </w:rPr>
        <w:t>КПП: 910201001</w:t>
      </w:r>
    </w:p>
    <w:p w:rsidR="007721D4">
      <w:pPr>
        <w:ind w:firstLine="708"/>
        <w:jc w:val="both"/>
      </w:pPr>
      <w:r>
        <w:rPr>
          <w:sz w:val="28"/>
        </w:rPr>
        <w:t>БИК: 013510002</w:t>
      </w:r>
    </w:p>
    <w:p w:rsidR="007721D4">
      <w:pPr>
        <w:ind w:firstLine="708"/>
        <w:jc w:val="both"/>
      </w:pPr>
      <w:r>
        <w:rPr>
          <w:sz w:val="28"/>
        </w:rPr>
        <w:t>Единый казначейский счет 40102</w:t>
      </w:r>
      <w:r>
        <w:rPr>
          <w:sz w:val="28"/>
        </w:rPr>
        <w:t>810645370000035</w:t>
      </w:r>
    </w:p>
    <w:p w:rsidR="007721D4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7721D4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7721D4">
      <w:pPr>
        <w:ind w:firstLine="708"/>
        <w:jc w:val="both"/>
      </w:pPr>
      <w:r>
        <w:rPr>
          <w:sz w:val="28"/>
        </w:rPr>
        <w:t>ОКТМО 35643000</w:t>
      </w:r>
    </w:p>
    <w:p w:rsidR="007721D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721D4">
      <w:pPr>
        <w:ind w:firstLine="708"/>
        <w:jc w:val="both"/>
      </w:pPr>
      <w:r>
        <w:rPr>
          <w:sz w:val="28"/>
        </w:rPr>
        <w:t>УИН 0410760300725002002220176</w:t>
      </w:r>
    </w:p>
    <w:p w:rsidR="007721D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</w:t>
      </w:r>
      <w:r>
        <w:rPr>
          <w:sz w:val="28"/>
        </w:rPr>
        <w:t xml:space="preserve">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7721D4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</w:t>
      </w:r>
      <w:r>
        <w:rPr>
          <w:sz w:val="28"/>
        </w:rPr>
        <w:t>ативного штрафа в законную силу.</w:t>
      </w:r>
    </w:p>
    <w:p w:rsidR="007721D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</w:t>
      </w:r>
      <w:r>
        <w:rPr>
          <w:sz w:val="28"/>
        </w:rPr>
        <w:t>ядке</w:t>
      </w:r>
    </w:p>
    <w:p w:rsidR="007721D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>Республики Крым.</w:t>
      </w:r>
    </w:p>
    <w:p w:rsidR="00F72794">
      <w:pPr>
        <w:ind w:firstLine="708"/>
        <w:jc w:val="both"/>
      </w:pPr>
    </w:p>
    <w:p w:rsidR="007721D4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7721D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D4"/>
    <w:rsid w:val="007721D4"/>
    <w:rsid w:val="00F7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