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E16855" w:rsidP="00D47721">
      <w:pPr>
        <w:ind w:firstLine="708"/>
        <w:jc w:val="right"/>
      </w:pPr>
      <w:r>
        <w:rPr>
          <w:sz w:val="28"/>
        </w:rPr>
        <w:t>Дело № 5-72-208/2021</w:t>
      </w:r>
    </w:p>
    <w:p w:rsidR="00E16855">
      <w:pPr>
        <w:ind w:firstLine="708"/>
        <w:jc w:val="right"/>
      </w:pPr>
      <w:r>
        <w:rPr>
          <w:sz w:val="28"/>
        </w:rPr>
        <w:t>УИД 23MS0100-телефон-телефон</w:t>
      </w:r>
    </w:p>
    <w:p w:rsidR="00E16855">
      <w:pPr>
        <w:spacing w:after="160"/>
        <w:jc w:val="center"/>
      </w:pPr>
      <w:r>
        <w:rPr>
          <w:b/>
          <w:sz w:val="28"/>
        </w:rPr>
        <w:t>ПОСТАНОВЛЕНИЕ</w:t>
      </w:r>
    </w:p>
    <w:p w:rsidR="00E16855">
      <w:pPr>
        <w:spacing w:after="160"/>
        <w:jc w:val="both"/>
      </w:pPr>
      <w:r>
        <w:rPr>
          <w:sz w:val="28"/>
        </w:rPr>
        <w:t xml:space="preserve">23 июня 2021 года                                                                                      </w:t>
      </w:r>
      <w:r>
        <w:rPr>
          <w:sz w:val="28"/>
        </w:rPr>
        <w:t>г. Саки</w:t>
      </w:r>
    </w:p>
    <w:p w:rsidR="00E16855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</w:t>
      </w:r>
    </w:p>
    <w:p w:rsidR="00E16855">
      <w:pPr>
        <w:ind w:firstLine="708"/>
        <w:jc w:val="both"/>
      </w:pPr>
      <w:r>
        <w:rPr>
          <w:sz w:val="28"/>
        </w:rPr>
        <w:t>с участием лица, привлекаемого к административной ответственности Касаева Р.З.,</w:t>
      </w:r>
    </w:p>
    <w:p w:rsidR="00E16855">
      <w:pPr>
        <w:ind w:firstLine="708"/>
        <w:jc w:val="both"/>
      </w:pPr>
      <w:r>
        <w:rPr>
          <w:sz w:val="28"/>
        </w:rPr>
        <w:t>рассмотрев в открытом судебном заседании дело об административном правонарушении, поступившее из ОСР ДПС ГИБДД (дислокация г. Сочи) ГУ МВД России по Краснодарскому краю в отнош</w:t>
      </w:r>
      <w:r>
        <w:rPr>
          <w:sz w:val="28"/>
        </w:rPr>
        <w:t xml:space="preserve">ении: </w:t>
      </w:r>
    </w:p>
    <w:p w:rsidR="00E16855">
      <w:pPr>
        <w:ind w:left="4248"/>
        <w:jc w:val="both"/>
      </w:pPr>
      <w:r>
        <w:rPr>
          <w:b/>
          <w:sz w:val="28"/>
        </w:rPr>
        <w:t xml:space="preserve">Касаева </w:t>
      </w:r>
      <w:r>
        <w:rPr>
          <w:b/>
          <w:sz w:val="28"/>
        </w:rPr>
        <w:t>Ремзи</w:t>
      </w:r>
      <w:r>
        <w:rPr>
          <w:b/>
          <w:sz w:val="28"/>
        </w:rPr>
        <w:t xml:space="preserve"> </w:t>
      </w:r>
      <w:r>
        <w:rPr>
          <w:b/>
          <w:sz w:val="28"/>
        </w:rPr>
        <w:t>Замировича</w:t>
      </w:r>
      <w:r>
        <w:rPr>
          <w:b/>
          <w:sz w:val="28"/>
        </w:rPr>
        <w:t>,</w:t>
      </w:r>
      <w:r>
        <w:rPr>
          <w:sz w:val="28"/>
        </w:rPr>
        <w:t xml:space="preserve"> паспортные данные, гражданина Российской Федерации, имеющего высшее образование, холостого, имеющего двоих несовершеннолетних детей, трудоустроенного в МБУК </w:t>
      </w:r>
      <w:r>
        <w:rPr>
          <w:sz w:val="28"/>
        </w:rPr>
        <w:t>МЦКиНТ</w:t>
      </w:r>
      <w:r>
        <w:rPr>
          <w:sz w:val="28"/>
        </w:rPr>
        <w:t xml:space="preserve"> </w:t>
      </w:r>
      <w:r>
        <w:rPr>
          <w:sz w:val="28"/>
        </w:rPr>
        <w:t>Сакского</w:t>
      </w:r>
      <w:r>
        <w:rPr>
          <w:sz w:val="28"/>
        </w:rPr>
        <w:t xml:space="preserve"> района в должности художественного руководителя, з</w:t>
      </w:r>
      <w:r>
        <w:rPr>
          <w:sz w:val="28"/>
        </w:rPr>
        <w:t xml:space="preserve">арегистрированного и проживающего </w:t>
      </w:r>
      <w:r>
        <w:rPr>
          <w:sz w:val="28"/>
        </w:rPr>
        <w:t>по</w:t>
      </w:r>
      <w:r>
        <w:rPr>
          <w:sz w:val="28"/>
        </w:rPr>
        <w:t xml:space="preserve"> адресу: адрес, </w:t>
      </w:r>
    </w:p>
    <w:p w:rsidR="00E16855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ч. 4 ст. 12.15 Кодекса Российской Федерации об административных правонарушениях, </w:t>
      </w:r>
    </w:p>
    <w:p w:rsidR="00E16855">
      <w:pPr>
        <w:spacing w:after="160"/>
        <w:jc w:val="center"/>
      </w:pPr>
      <w:r>
        <w:rPr>
          <w:b/>
          <w:sz w:val="28"/>
        </w:rPr>
        <w:t>УСТАНОВИЛ:</w:t>
      </w:r>
    </w:p>
    <w:p w:rsidR="00E16855">
      <w:pPr>
        <w:ind w:firstLine="708"/>
        <w:jc w:val="both"/>
      </w:pPr>
      <w:r>
        <w:rPr>
          <w:sz w:val="28"/>
        </w:rPr>
        <w:t xml:space="preserve">Касаев Р.З. дата, </w:t>
      </w:r>
      <w:r>
        <w:rPr>
          <w:sz w:val="28"/>
        </w:rPr>
        <w:t>в</w:t>
      </w:r>
      <w:r>
        <w:rPr>
          <w:sz w:val="28"/>
        </w:rPr>
        <w:t xml:space="preserve"> вр</w:t>
      </w:r>
      <w:r>
        <w:rPr>
          <w:sz w:val="28"/>
        </w:rPr>
        <w:t>емя, в адрес, управляя транспортным средством – автомобилем марки SKODA OCTAVIA, государственный регистрационный знак М653КК123, в нарушение требований п. 1.3 и п. 9.1(1) ПДД РФ, выехал на полосу, предназначенную для встречного движения, совершив администр</w:t>
      </w:r>
      <w:r>
        <w:rPr>
          <w:sz w:val="28"/>
        </w:rPr>
        <w:t xml:space="preserve">ативное правонарушение, ответственность за которое предусмотренное ч. 4 ст. 12.15 КоАП РФ. </w:t>
      </w:r>
    </w:p>
    <w:p w:rsidR="00E16855">
      <w:pPr>
        <w:ind w:firstLine="708"/>
        <w:jc w:val="both"/>
      </w:pPr>
      <w:r>
        <w:rPr>
          <w:sz w:val="28"/>
        </w:rPr>
        <w:t xml:space="preserve">Определением мирового судьи судебного участка № 100 Центрального района города Сочи Краснодарского края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ходатайству Касаева Р.З. материал об администрати</w:t>
      </w:r>
      <w:r>
        <w:rPr>
          <w:sz w:val="28"/>
        </w:rPr>
        <w:t>вном правонарушении передан для рассмотрения по месту жительства Касаева Р.З.</w:t>
      </w:r>
    </w:p>
    <w:p w:rsidR="00E16855">
      <w:pPr>
        <w:ind w:firstLine="708"/>
        <w:jc w:val="both"/>
      </w:pPr>
      <w:r>
        <w:rPr>
          <w:sz w:val="28"/>
        </w:rPr>
        <w:t>В судебном заседании Касаев Р.З. вину в вышеуказанном правонарушении признал полностью, не оспаривал фактические обстоятельства дела, изложенные в протоколе об административном п</w:t>
      </w:r>
      <w:r>
        <w:rPr>
          <w:sz w:val="28"/>
        </w:rPr>
        <w:t>равонарушении. В содеянном раскаялся.</w:t>
      </w:r>
    </w:p>
    <w:p w:rsidR="00E16855">
      <w:pPr>
        <w:ind w:firstLine="708"/>
        <w:jc w:val="both"/>
      </w:pPr>
      <w:r>
        <w:rPr>
          <w:sz w:val="28"/>
        </w:rPr>
        <w:t>Выслушав Касаева Р.З., исследовав материалы дела, обозрев видеозапись, мировой судья пришел к выводу о наличии в действиях Касаева Р.З. состава правонарушения, предусмотренного ст. 12.15 ч. 4 КоАП РФ, исходя из следующ</w:t>
      </w:r>
      <w:r>
        <w:rPr>
          <w:sz w:val="28"/>
        </w:rPr>
        <w:t>его.</w:t>
      </w:r>
    </w:p>
    <w:p w:rsidR="00E16855">
      <w:pPr>
        <w:ind w:firstLine="708"/>
        <w:jc w:val="both"/>
      </w:pPr>
      <w:r>
        <w:rPr>
          <w:sz w:val="28"/>
        </w:rPr>
        <w:t>Исходя из положений ч. 1 ст.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</w:t>
      </w:r>
      <w:r>
        <w:rPr>
          <w:sz w:val="28"/>
        </w:rPr>
        <w:t>дка привлечения лица к административной ответственности.</w:t>
      </w:r>
    </w:p>
    <w:p w:rsidR="00E16855">
      <w:pPr>
        <w:ind w:firstLine="708"/>
        <w:jc w:val="both"/>
      </w:pPr>
      <w:r>
        <w:rPr>
          <w:sz w:val="28"/>
        </w:rPr>
        <w:t xml:space="preserve"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</w:t>
      </w:r>
      <w:r>
        <w:rPr>
          <w:sz w:val="28"/>
        </w:rPr>
        <w:t>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E16855">
      <w:pPr>
        <w:ind w:firstLine="708"/>
        <w:jc w:val="both"/>
      </w:pPr>
      <w:r>
        <w:rPr>
          <w:sz w:val="28"/>
        </w:rPr>
        <w:t>Статьей 24.1 КоАП РФ установлено, что задачами производства по делам об административных правонарушениях являются всестороннее, полное</w:t>
      </w:r>
      <w:r>
        <w:rPr>
          <w:sz w:val="28"/>
        </w:rPr>
        <w:t>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E16855">
      <w:pPr>
        <w:ind w:firstLine="708"/>
        <w:jc w:val="both"/>
      </w:pPr>
      <w:r>
        <w:rPr>
          <w:sz w:val="28"/>
        </w:rPr>
        <w:t>В соответствии с п. 1.3 Правил дорожного движения Российской Федерации, утвержденных Постановлением Совета Министров - Правительства Российской Федерации от дата №1090 (далее ПДД РФ), участники дорожного движения обязаны знать и соблюдать относящиеся к ним</w:t>
      </w:r>
      <w:r>
        <w:rPr>
          <w:sz w:val="28"/>
        </w:rPr>
        <w:t xml:space="preserve">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E16855">
      <w:pPr>
        <w:ind w:firstLine="708"/>
        <w:jc w:val="both"/>
      </w:pPr>
      <w:r>
        <w:rPr>
          <w:sz w:val="28"/>
        </w:rPr>
        <w:t>Пунктом 1.5 ПДД РФ установлено, что участни</w:t>
      </w:r>
      <w:r>
        <w:rPr>
          <w:sz w:val="28"/>
        </w:rPr>
        <w:t>ки дорожного движения должны действовать таким образом, чтобы не создавать опасности для движения и не причинять вреда.</w:t>
      </w:r>
    </w:p>
    <w:p w:rsidR="00E16855">
      <w:pPr>
        <w:ind w:firstLine="708"/>
        <w:jc w:val="both"/>
      </w:pPr>
      <w:r>
        <w:rPr>
          <w:sz w:val="28"/>
        </w:rPr>
        <w:t xml:space="preserve">Согласно ч. 4 ст. 12.15 КоАП РФ выезд в нарушение Правил дорожного движения на полосу, предназначенную для встречного движения, либо на </w:t>
      </w:r>
      <w:r>
        <w:rPr>
          <w:sz w:val="28"/>
        </w:rPr>
        <w:t>трамвайные пути встречного направления, за исключением случаев, предусмотренных частью 3 настоящей статьи, влечет наложение административного штрафа в размере пяти тысяч рублей или лишение права управления транспортными средствами на срок от четырех до шес</w:t>
      </w:r>
      <w:r>
        <w:rPr>
          <w:sz w:val="28"/>
        </w:rPr>
        <w:t>ти месяцев.</w:t>
      </w:r>
    </w:p>
    <w:p w:rsidR="00E16855">
      <w:pPr>
        <w:ind w:firstLine="720"/>
        <w:jc w:val="both"/>
      </w:pPr>
      <w:r>
        <w:rPr>
          <w:sz w:val="28"/>
        </w:rPr>
        <w:t>Ответственность по ч. 4 ст. 12.15 КоАП РФ наступает независимо от того, в какой момент выезда на полосу, предназначенную для встречного движения, транспортное средство располагалось на ней в нарушение ПДД РФ.</w:t>
      </w:r>
    </w:p>
    <w:p w:rsidR="00E16855">
      <w:pPr>
        <w:ind w:firstLine="720"/>
        <w:jc w:val="both"/>
      </w:pPr>
      <w:r>
        <w:rPr>
          <w:sz w:val="28"/>
        </w:rPr>
        <w:t>Изложенное согласуется с правовой п</w:t>
      </w:r>
      <w:r>
        <w:rPr>
          <w:sz w:val="28"/>
        </w:rPr>
        <w:t xml:space="preserve">озицией, сформулированной Конституционным Судом Российской Федерации в определениях от дата № 1570-О-О, от дата № 6-О-О, указав, что из диспозиции ч. 4 ст. 12.15 КоАП РФ </w:t>
      </w:r>
      <w:r>
        <w:rPr>
          <w:sz w:val="28"/>
        </w:rPr>
        <w:t>следует, что административно-противоправным и наказуемым признается любой выезд на сто</w:t>
      </w:r>
      <w:r>
        <w:rPr>
          <w:sz w:val="28"/>
        </w:rPr>
        <w:t>рону дороги, предназначенную для встречного движения, если он запрещен ПДД РФ и за него не установлена ответственность ч. 3 данной статьи;</w:t>
      </w:r>
      <w:r>
        <w:rPr>
          <w:sz w:val="28"/>
        </w:rPr>
        <w:t xml:space="preserve"> при этом наличие в действиях </w:t>
      </w:r>
      <w:r>
        <w:rPr>
          <w:sz w:val="28"/>
        </w:rPr>
        <w:t>водителя признаков объективной стороны состава данного административного правонарушения</w:t>
      </w:r>
      <w:r>
        <w:rPr>
          <w:sz w:val="28"/>
        </w:rPr>
        <w:t xml:space="preserve"> </w:t>
      </w:r>
      <w:r>
        <w:rPr>
          <w:sz w:val="28"/>
        </w:rPr>
        <w:t>не зависит от того, в какой момент выезда на сторону дороги, предназначенную для встречного движения, транспортное средство располагалось на ней в нарушение ПДД РФ.</w:t>
      </w:r>
    </w:p>
    <w:p w:rsidR="00E16855">
      <w:pPr>
        <w:ind w:firstLine="720"/>
        <w:jc w:val="both"/>
      </w:pPr>
      <w:r>
        <w:rPr>
          <w:sz w:val="28"/>
        </w:rPr>
        <w:t xml:space="preserve">Согласно п. 8.6 ПДД РФ поворот должен осуществляться таким образом, чтобы при выезде с </w:t>
      </w:r>
      <w:r>
        <w:rPr>
          <w:sz w:val="28"/>
        </w:rPr>
        <w:t>пересечения проезжих частей транспортное средство не оказалось на стороне встречного движения</w:t>
      </w:r>
      <w:r>
        <w:rPr>
          <w:sz w:val="28"/>
        </w:rPr>
        <w:t>. При повороте направо транспортное средство должно двигаться по возможности ближе к правому краю проезжей части.</w:t>
      </w:r>
    </w:p>
    <w:p w:rsidR="00E16855">
      <w:pPr>
        <w:ind w:firstLine="720"/>
        <w:jc w:val="both"/>
      </w:pPr>
      <w:r>
        <w:rPr>
          <w:sz w:val="28"/>
        </w:rPr>
        <w:t>Согласно пункта 8 Постановления Пленума Верховног</w:t>
      </w:r>
      <w:r>
        <w:rPr>
          <w:sz w:val="28"/>
        </w:rPr>
        <w:t xml:space="preserve">о Суда РФ от дата № 18 (В редакции Постановления от дата № 23) «О некоторых вопросах, возникающий у судов при применении особенной части КоАП РФ» по </w:t>
      </w:r>
      <w:hyperlink r:id="rId4" w:anchor="dst2255" w:history="1">
        <w:r>
          <w:rPr>
            <w:color w:val="0000FF"/>
            <w:sz w:val="28"/>
            <w:u w:val="single"/>
          </w:rPr>
          <w:t>части 4 статьи 12.15</w:t>
        </w:r>
      </w:hyperlink>
      <w:r>
        <w:rPr>
          <w:sz w:val="28"/>
        </w:rPr>
        <w:t xml:space="preserve"> КоАП РФ подлежат квалификации действия, которые связаны с нарушением водителями требований </w:t>
      </w:r>
      <w:hyperlink r:id="rId5" w:anchor="dst100015" w:history="1">
        <w:r>
          <w:rPr>
            <w:color w:val="0000FF"/>
            <w:sz w:val="28"/>
            <w:u w:val="single"/>
          </w:rPr>
          <w:t>ПД</w:t>
        </w:r>
        <w:r>
          <w:rPr>
            <w:color w:val="0000FF"/>
            <w:sz w:val="28"/>
            <w:u w:val="single"/>
          </w:rPr>
          <w:t>Д</w:t>
        </w:r>
      </w:hyperlink>
      <w:r>
        <w:rPr>
          <w:sz w:val="28"/>
        </w:rPr>
        <w:t>, дорожных знаков или разметки, повлекшим выезд на полосу, предназначенную для встречного движения, либо на</w:t>
      </w:r>
      <w:r>
        <w:rPr>
          <w:sz w:val="28"/>
        </w:rPr>
        <w:t xml:space="preserve"> трамвайные пути встречного направления, за исключением случаев, предусмотренных </w:t>
      </w:r>
      <w:hyperlink r:id="rId4" w:anchor="dst2254" w:history="1">
        <w:r>
          <w:rPr>
            <w:color w:val="0000FF"/>
            <w:sz w:val="28"/>
            <w:u w:val="single"/>
          </w:rPr>
          <w:t>частью 3</w:t>
        </w:r>
      </w:hyperlink>
      <w:r>
        <w:rPr>
          <w:sz w:val="28"/>
        </w:rPr>
        <w:t xml:space="preserve"> данной статьи.</w:t>
      </w:r>
    </w:p>
    <w:p w:rsidR="00E16855">
      <w:pPr>
        <w:ind w:firstLine="720"/>
        <w:jc w:val="both"/>
      </w:pPr>
      <w:r>
        <w:rPr>
          <w:sz w:val="28"/>
        </w:rPr>
        <w:t>Согласно Приложению 2 к ПДД РФ горизонтальная дорожная разметка 1.1 разделяет транспортные потоки противоположных направлений и обозначает границы полос движения в опасных</w:t>
      </w:r>
      <w:r>
        <w:rPr>
          <w:sz w:val="28"/>
        </w:rPr>
        <w:t xml:space="preserve"> местах на дорогах; обозначает границы проезжей части, на которые въезд запрещен; обозначает границы стояночных мест транспортных средств. Линию разметки 1.1 пересекать запрещается.</w:t>
      </w:r>
    </w:p>
    <w:p w:rsidR="00E16855">
      <w:pPr>
        <w:ind w:firstLine="708"/>
        <w:jc w:val="both"/>
      </w:pPr>
      <w:r>
        <w:rPr>
          <w:sz w:val="28"/>
        </w:rPr>
        <w:t xml:space="preserve">Согласно Приложению 2 к Правилам дорожного движения, утвержденных </w:t>
      </w:r>
      <w:hyperlink r:id="rId6" w:history="1">
        <w:r>
          <w:rPr>
            <w:color w:val="0000FF"/>
            <w:sz w:val="28"/>
            <w:u w:val="single"/>
          </w:rPr>
          <w:t>постановлением</w:t>
        </w:r>
      </w:hyperlink>
      <w:r>
        <w:rPr>
          <w:sz w:val="28"/>
        </w:rPr>
        <w:t xml:space="preserve"> Совета Министров - Правительства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1090, горизонтальная разметка </w:t>
      </w:r>
      <w:r>
        <w:rPr>
          <w:sz w:val="28"/>
        </w:rPr>
        <w:t xml:space="preserve">1.1 - разделяет транспортные потоки противоположных направлений и обозначает границы полос </w:t>
      </w:r>
      <w:r>
        <w:rPr>
          <w:sz w:val="28"/>
        </w:rPr>
        <w:t>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</w:t>
      </w:r>
    </w:p>
    <w:p w:rsidR="00E16855">
      <w:pPr>
        <w:ind w:firstLine="708"/>
        <w:jc w:val="both"/>
      </w:pPr>
      <w:r>
        <w:rPr>
          <w:sz w:val="28"/>
        </w:rPr>
        <w:t xml:space="preserve">В силу </w:t>
      </w:r>
      <w:hyperlink r:id="rId7" w:history="1">
        <w:r>
          <w:rPr>
            <w:color w:val="0000FF"/>
            <w:sz w:val="28"/>
            <w:u w:val="single"/>
          </w:rPr>
          <w:t>пункта 9.1(1)</w:t>
        </w:r>
      </w:hyperlink>
      <w:r>
        <w:rPr>
          <w:sz w:val="28"/>
        </w:rPr>
        <w:t xml:space="preserve"> Правил до</w:t>
      </w:r>
      <w:r>
        <w:rPr>
          <w:sz w:val="28"/>
        </w:rPr>
        <w:t>рожного движения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</w:t>
      </w:r>
      <w:r>
        <w:rPr>
          <w:sz w:val="28"/>
        </w:rPr>
        <w:t>ой расположена слева.</w:t>
      </w:r>
    </w:p>
    <w:p w:rsidR="00E16855">
      <w:pPr>
        <w:ind w:firstLine="708"/>
        <w:jc w:val="both"/>
      </w:pPr>
      <w:r>
        <w:rPr>
          <w:sz w:val="28"/>
        </w:rPr>
        <w:t>Лица, нарушившие Правила дорожного движения, несут ответственность в соответствии с действующим законодательством (</w:t>
      </w:r>
      <w:hyperlink r:id="rId8" w:history="1">
        <w:r>
          <w:rPr>
            <w:color w:val="0000FF"/>
            <w:sz w:val="28"/>
            <w:u w:val="single"/>
          </w:rPr>
          <w:t>пункт 1.6</w:t>
        </w:r>
      </w:hyperlink>
      <w:r>
        <w:rPr>
          <w:sz w:val="28"/>
        </w:rPr>
        <w:t>).</w:t>
      </w:r>
    </w:p>
    <w:p w:rsidR="00E16855">
      <w:pPr>
        <w:ind w:firstLine="708"/>
        <w:jc w:val="both"/>
      </w:pPr>
      <w:r>
        <w:rPr>
          <w:sz w:val="28"/>
        </w:rPr>
        <w:t xml:space="preserve">Статьей 26.1 КоАП РФ установлено, что по </w:t>
      </w:r>
      <w:r>
        <w:rPr>
          <w:sz w:val="28"/>
        </w:rPr>
        <w:t xml:space="preserve">делу об административном правонарушении выяснению подлежат: наличие события административного правонарушения; лицо, совершившее противоправные действия (бездействие), </w:t>
      </w:r>
      <w:r>
        <w:rPr>
          <w:sz w:val="28"/>
        </w:rPr>
        <w:t>за которые настоящим Кодексом или законом субъекта Российской Федерации предусмотрена адм</w:t>
      </w:r>
      <w:r>
        <w:rPr>
          <w:sz w:val="28"/>
        </w:rPr>
        <w:t>инистративная ответственность; виновность лица в совершении административного правонарушения; обстоятельства, смягчающие административную ответственность, и обстоятельства, отягчающие административную ответственность; характер и размер ущерба, причиненного</w:t>
      </w:r>
      <w:r>
        <w:rPr>
          <w:sz w:val="28"/>
        </w:rPr>
        <w:t xml:space="preserve"> административным правонарушением;</w:t>
      </w:r>
      <w:r>
        <w:rPr>
          <w:sz w:val="28"/>
        </w:rPr>
        <w:t xml:space="preserve">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</w:t>
      </w:r>
      <w:r>
        <w:rPr>
          <w:sz w:val="28"/>
        </w:rPr>
        <w:t>ения.</w:t>
      </w:r>
    </w:p>
    <w:p w:rsidR="00E16855">
      <w:pPr>
        <w:ind w:firstLine="708"/>
        <w:jc w:val="both"/>
      </w:pPr>
      <w:r>
        <w:rPr>
          <w:sz w:val="28"/>
        </w:rPr>
        <w:t>В соответствии со ст. 26.2 КоАП РФ установлено, что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</w:t>
      </w:r>
      <w:r>
        <w:rPr>
          <w:sz w:val="28"/>
        </w:rPr>
        <w:t>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E16855">
      <w:pPr>
        <w:ind w:firstLine="708"/>
        <w:jc w:val="both"/>
      </w:pPr>
      <w:r>
        <w:rPr>
          <w:sz w:val="28"/>
        </w:rPr>
        <w:t>Эти данные устанавливаются протоколом об а</w:t>
      </w:r>
      <w:r>
        <w:rPr>
          <w:sz w:val="28"/>
        </w:rPr>
        <w:t>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</w:t>
      </w:r>
      <w:r>
        <w:rPr>
          <w:sz w:val="28"/>
        </w:rPr>
        <w:t>ыми документами, а также показаниями специальных технических средств, вещественными доказательствами.</w:t>
      </w:r>
    </w:p>
    <w:p w:rsidR="00E16855">
      <w:pPr>
        <w:ind w:firstLine="708"/>
        <w:jc w:val="both"/>
      </w:pPr>
      <w:r>
        <w:rPr>
          <w:sz w:val="28"/>
        </w:rPr>
        <w:t>В ст. 28.2 КоАП РФ подробно регламентирована процедура составления протокола об административном правонарушении, в связи с чем, протокол является основной</w:t>
      </w:r>
      <w:r>
        <w:rPr>
          <w:sz w:val="28"/>
        </w:rPr>
        <w:t xml:space="preserve"> формой фиксации доказательств по делу об административном правонарушении.</w:t>
      </w:r>
    </w:p>
    <w:p w:rsidR="00E16855">
      <w:pPr>
        <w:ind w:firstLine="708"/>
        <w:jc w:val="both"/>
      </w:pPr>
      <w:r>
        <w:rPr>
          <w:sz w:val="28"/>
        </w:rPr>
        <w:t>Кроме того, протокол об административном правонарушении – это процессуальный документ, где фиксируется противоправное деяние лица, в отношении которого возбуждено производство по де</w:t>
      </w:r>
      <w:r>
        <w:rPr>
          <w:sz w:val="28"/>
        </w:rPr>
        <w:t xml:space="preserve">лу, формулируется вменяемое лицу обвинение. </w:t>
      </w:r>
    </w:p>
    <w:p w:rsidR="00E16855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23 АП телефон от дата, он был составлен в отношении Касаева Р.З. за то, что он дата, </w:t>
      </w:r>
      <w:r>
        <w:rPr>
          <w:sz w:val="28"/>
        </w:rPr>
        <w:t>в</w:t>
      </w:r>
      <w:r>
        <w:rPr>
          <w:sz w:val="28"/>
        </w:rPr>
        <w:t xml:space="preserve"> время, в адрес, управляя транспортным средством – автомобилем марки SK</w:t>
      </w:r>
      <w:r>
        <w:rPr>
          <w:sz w:val="28"/>
        </w:rPr>
        <w:t xml:space="preserve">ODA OCTAVIA, государственный регистрационный знак М653КК123, в нарушение требований п. 1.3 и п. 9.1(1) ПДД РФ, выехал на полосу, предназначенную для встречного движения, совершив административное правонарушение, ответственность за </w:t>
      </w:r>
      <w:r>
        <w:rPr>
          <w:sz w:val="28"/>
        </w:rPr>
        <w:t>которое</w:t>
      </w:r>
      <w:r>
        <w:rPr>
          <w:sz w:val="28"/>
        </w:rPr>
        <w:t xml:space="preserve"> предусмотренное ч</w:t>
      </w:r>
      <w:r>
        <w:rPr>
          <w:sz w:val="28"/>
        </w:rPr>
        <w:t>. 4 ст. 12.15 КоАП РФ.</w:t>
      </w:r>
    </w:p>
    <w:p w:rsidR="00E16855">
      <w:pPr>
        <w:ind w:firstLine="708"/>
        <w:jc w:val="both"/>
      </w:pPr>
      <w:r>
        <w:rPr>
          <w:sz w:val="28"/>
        </w:rPr>
        <w:t xml:space="preserve">Обстоятельства выезда Касаева Р.З. дата, </w:t>
      </w:r>
      <w:r>
        <w:rPr>
          <w:sz w:val="28"/>
        </w:rPr>
        <w:t>в</w:t>
      </w:r>
      <w:r>
        <w:rPr>
          <w:sz w:val="28"/>
        </w:rPr>
        <w:t xml:space="preserve"> время, в адрес, в нарушение ПДД РФ на полосу, предназначенную для встречного движения, о которых идет речь в протоколе об административном правонарушении, подтверждаются схемой места соверше</w:t>
      </w:r>
      <w:r>
        <w:rPr>
          <w:sz w:val="28"/>
        </w:rPr>
        <w:t xml:space="preserve">ния административного правонарушения, из которой </w:t>
      </w:r>
      <w:r>
        <w:rPr>
          <w:sz w:val="28"/>
        </w:rPr>
        <w:t>усматривается совершение им выезда на полосу встречного движения с пересечением сплошной линии дорожной разметки 1.1, разделяющей транспортные потоки в противоположных направлениях.</w:t>
      </w:r>
    </w:p>
    <w:p w:rsidR="00E16855">
      <w:pPr>
        <w:ind w:firstLine="708"/>
        <w:jc w:val="both"/>
      </w:pPr>
      <w:r>
        <w:rPr>
          <w:sz w:val="28"/>
        </w:rPr>
        <w:t>Письменные доказательства</w:t>
      </w:r>
      <w:r>
        <w:rPr>
          <w:sz w:val="28"/>
        </w:rPr>
        <w:t xml:space="preserve"> суд считает достоверными, объективными и допустимыми доказательствами по делу, поскольку они получены в соответствии с требованиями закона, из достоверных источников и облечены в надлежащую процессуальную форму, объективно фиксируют фактические данные и и</w:t>
      </w:r>
      <w:r>
        <w:rPr>
          <w:sz w:val="28"/>
        </w:rPr>
        <w:t xml:space="preserve">меют надлежащую процессуальную форму. Указанные выше доказательства получены без нарушения закона и у суда нет оснований им не доверять. Представленные суду материалы между собой согласуются и не имеют противоречий. </w:t>
      </w:r>
    </w:p>
    <w:p w:rsidR="00E16855">
      <w:pPr>
        <w:ind w:firstLine="708"/>
        <w:jc w:val="both"/>
      </w:pPr>
      <w:r>
        <w:rPr>
          <w:sz w:val="28"/>
        </w:rPr>
        <w:t>Данные доказательства соответствуют дей</w:t>
      </w:r>
      <w:r>
        <w:rPr>
          <w:sz w:val="28"/>
        </w:rPr>
        <w:t xml:space="preserve">ствующим нормам Кодекса РФ об административных правонарушениях, нарушений закона при их составлении, которые могли бы повлечь признание их недопустимыми доказательствами по делу, суд не усматривает, в связи с чем, признает их относимыми и допустимыми, а в </w:t>
      </w:r>
      <w:r>
        <w:rPr>
          <w:sz w:val="28"/>
        </w:rPr>
        <w:t>своей совокупности - достаточными для установления вины Касаева Р.З. в совершении вышеуказанного административного правонарушения.</w:t>
      </w:r>
    </w:p>
    <w:p w:rsidR="00E16855">
      <w:pPr>
        <w:ind w:firstLine="708"/>
        <w:jc w:val="both"/>
      </w:pPr>
      <w:r>
        <w:rPr>
          <w:sz w:val="28"/>
        </w:rPr>
        <w:t>Учитывая изложенное выше становится очевидным, что</w:t>
      </w:r>
      <w:r>
        <w:rPr>
          <w:sz w:val="28"/>
        </w:rPr>
        <w:t xml:space="preserve"> ответственность по ч. 4 ст. 12.15 КоАП РФ наступает независимо от того, в </w:t>
      </w:r>
      <w:r>
        <w:rPr>
          <w:sz w:val="28"/>
        </w:rPr>
        <w:t>какой момент выезда на полосу, предназначенную для встречного движения, транспортное средство располагалось на ней в нарушение ПДД РФ.</w:t>
      </w:r>
    </w:p>
    <w:p w:rsidR="00E16855">
      <w:pPr>
        <w:ind w:firstLine="708"/>
        <w:jc w:val="both"/>
      </w:pPr>
      <w:r>
        <w:rPr>
          <w:sz w:val="28"/>
        </w:rPr>
        <w:t>Пунктом 1.5 ПДД РФ установлено, что участники дорожного движения должны действовать таким образом, чтобы не создавать опа</w:t>
      </w:r>
      <w:r>
        <w:rPr>
          <w:sz w:val="28"/>
        </w:rPr>
        <w:t>сности для движения и не причинять вреда.</w:t>
      </w:r>
    </w:p>
    <w:p w:rsidR="00E16855">
      <w:pPr>
        <w:ind w:firstLine="708"/>
        <w:jc w:val="both"/>
      </w:pPr>
      <w:r>
        <w:rPr>
          <w:sz w:val="28"/>
        </w:rPr>
        <w:t>При таких обстоятель</w:t>
      </w:r>
      <w:r>
        <w:rPr>
          <w:sz w:val="28"/>
        </w:rPr>
        <w:t>ств ст</w:t>
      </w:r>
      <w:r>
        <w:rPr>
          <w:sz w:val="28"/>
        </w:rPr>
        <w:t>ановится очевидным, что Касаев Р.З., начиная маневр, согласно п. 1.5 ПДД РФ должен был осуществить его таким образом, чтобы при выезде с пересечения проезжих частей транспортное средство н</w:t>
      </w:r>
      <w:r>
        <w:rPr>
          <w:sz w:val="28"/>
        </w:rPr>
        <w:t>е оказалось на стороне встречного движения.</w:t>
      </w:r>
    </w:p>
    <w:p w:rsidR="00E16855">
      <w:pPr>
        <w:ind w:firstLine="708"/>
        <w:jc w:val="both"/>
      </w:pPr>
      <w:r>
        <w:rPr>
          <w:sz w:val="28"/>
        </w:rPr>
        <w:t xml:space="preserve">Таким образом, Касаев Р.З., выезжая на полосу, предназначенную для встречного движения, нарушил требования дорожной разметки 1.1, разделяющей транспортные потоки противоположных направлений, обозначающей границы </w:t>
      </w:r>
      <w:r>
        <w:rPr>
          <w:sz w:val="28"/>
        </w:rPr>
        <w:t>проезжей части, на которые выезд запрещен</w:t>
      </w:r>
    </w:p>
    <w:p w:rsidR="00E16855">
      <w:pPr>
        <w:ind w:firstLine="708"/>
        <w:jc w:val="both"/>
      </w:pPr>
      <w:r>
        <w:rPr>
          <w:sz w:val="28"/>
        </w:rPr>
        <w:t xml:space="preserve">Согласно Определению Конституционного суда РФ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71-0-0 протокол об административном правонарушении, иные протоколы не предрешают вопроса о виновности лица, привлекаемого к административной ответственности. </w:t>
      </w:r>
      <w:r>
        <w:rPr>
          <w:sz w:val="28"/>
        </w:rPr>
        <w:t>Никакие доказательства не могут иметь заранее установленной силы.</w:t>
      </w:r>
    </w:p>
    <w:p w:rsidR="00E16855">
      <w:pPr>
        <w:ind w:firstLine="708"/>
        <w:jc w:val="both"/>
      </w:pPr>
      <w:r>
        <w:rPr>
          <w:sz w:val="28"/>
        </w:rPr>
        <w:t xml:space="preserve">Оснований сомневаться в достоверности указанных документов у суда не имеется, поскольку они составлены уполномоченным на то должностным лицом в соответствии с требованиями, предусмотренными </w:t>
      </w:r>
      <w:r>
        <w:rPr>
          <w:sz w:val="28"/>
        </w:rPr>
        <w:t>КоАП РФ.</w:t>
      </w:r>
    </w:p>
    <w:p w:rsidR="00E16855">
      <w:pPr>
        <w:jc w:val="both"/>
      </w:pPr>
      <w:r>
        <w:rPr>
          <w:sz w:val="28"/>
        </w:rPr>
        <w:t>При таких обстоятельствах в действиях Касаева Р.З. имеется состав правонарушения, предусмотренного ч. 4 ст. 12.15 КоАП РФ, а именно: выезд в нарушение Правил дорожного движения на полосу, предназначенную для встречного движения за исключением случ</w:t>
      </w:r>
      <w:r>
        <w:rPr>
          <w:sz w:val="28"/>
        </w:rPr>
        <w:t xml:space="preserve">аев, предусмотренных </w:t>
      </w:r>
      <w:hyperlink r:id="rId9" w:history="1">
        <w:r>
          <w:rPr>
            <w:color w:val="0000FF"/>
            <w:sz w:val="28"/>
            <w:u w:val="single"/>
          </w:rPr>
          <w:t>частью 3</w:t>
        </w:r>
      </w:hyperlink>
      <w:r>
        <w:rPr>
          <w:sz w:val="28"/>
        </w:rPr>
        <w:t xml:space="preserve"> настоящей статьи.</w:t>
      </w:r>
    </w:p>
    <w:p w:rsidR="00E16855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учётом</w:t>
      </w:r>
      <w:r>
        <w:rPr>
          <w:sz w:val="28"/>
        </w:rPr>
        <w:t xml:space="preserve"> установленных по делу обстоятельств, Касаев</w:t>
      </w:r>
      <w:r>
        <w:rPr>
          <w:sz w:val="28"/>
        </w:rPr>
        <w:t>ым Р.З. не соблюдены.</w:t>
      </w:r>
    </w:p>
    <w:p w:rsidR="00E16855">
      <w:pPr>
        <w:ind w:firstLine="708"/>
        <w:jc w:val="both"/>
      </w:pPr>
      <w:r>
        <w:rPr>
          <w:sz w:val="28"/>
        </w:rPr>
        <w:t xml:space="preserve">Противоречий в материалах дела или сомнений относительно виновности Касаева Р.З. в совершении правонарушения, предусмотренного </w:t>
      </w:r>
      <w:hyperlink r:id="rId10" w:history="1">
        <w:r>
          <w:rPr>
            <w:color w:val="0000FF"/>
            <w:sz w:val="28"/>
            <w:u w:val="single"/>
          </w:rPr>
          <w:t>ч. 4 ст. 12.15</w:t>
        </w:r>
      </w:hyperlink>
      <w:r>
        <w:rPr>
          <w:sz w:val="28"/>
        </w:rPr>
        <w:t xml:space="preserve"> КоАП РФ, не имеется.</w:t>
      </w:r>
    </w:p>
    <w:p w:rsidR="00E16855">
      <w:pPr>
        <w:ind w:firstLine="708"/>
        <w:jc w:val="both"/>
      </w:pPr>
      <w:r>
        <w:rPr>
          <w:sz w:val="28"/>
        </w:rPr>
        <w:t>Доказательства по делу являются допустимыми.</w:t>
      </w:r>
    </w:p>
    <w:p w:rsidR="00E16855">
      <w:pPr>
        <w:ind w:firstLine="708"/>
        <w:jc w:val="both"/>
      </w:pPr>
      <w:r>
        <w:rPr>
          <w:sz w:val="28"/>
        </w:rPr>
        <w:t xml:space="preserve">При рассмотрении дела об административном правонарушении установлены все юридически значимые обстоятельства совершения административного правонарушения. </w:t>
      </w:r>
    </w:p>
    <w:p w:rsidR="00E16855">
      <w:pPr>
        <w:ind w:firstLine="708"/>
        <w:jc w:val="both"/>
      </w:pPr>
      <w:r>
        <w:rPr>
          <w:sz w:val="28"/>
        </w:rPr>
        <w:t>В</w:t>
      </w:r>
      <w:r>
        <w:rPr>
          <w:sz w:val="28"/>
        </w:rPr>
        <w:t xml:space="preserve">ыводы о виновности Касаева Р.З. были сделаны на основании всестороннего, полного и объективного исследования собранных по делу доказательств, которые были оценены судом в совокупности на предмет достоверности, достаточности и допустимости в соответствии с </w:t>
      </w:r>
      <w:r>
        <w:rPr>
          <w:sz w:val="28"/>
        </w:rPr>
        <w:t xml:space="preserve">требованиями статьи 26.11 КоАП РФ. </w:t>
      </w:r>
    </w:p>
    <w:p w:rsidR="00E16855">
      <w:pPr>
        <w:ind w:firstLine="708"/>
        <w:jc w:val="both"/>
      </w:pPr>
      <w:r>
        <w:rPr>
          <w:sz w:val="28"/>
        </w:rPr>
        <w:t xml:space="preserve">Как усматривается из материалов дела, Касаев Р.З. в установленном законом порядке получал специальное право управления транспортными средствами и ему выдано водительское удостоверение № 030568 </w:t>
      </w:r>
      <w:r>
        <w:rPr>
          <w:sz w:val="28"/>
        </w:rPr>
        <w:t>от</w:t>
      </w:r>
      <w:r>
        <w:rPr>
          <w:sz w:val="28"/>
        </w:rPr>
        <w:t xml:space="preserve"> дата, категория «В, С».</w:t>
      </w:r>
    </w:p>
    <w:p w:rsidR="00E16855">
      <w:pPr>
        <w:ind w:firstLine="708"/>
        <w:jc w:val="both"/>
      </w:pPr>
      <w:r>
        <w:rPr>
          <w:sz w:val="28"/>
        </w:rPr>
        <w:t>Согласно ч. 2 ст. 4.1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</w:t>
      </w:r>
      <w:r>
        <w:rPr>
          <w:sz w:val="28"/>
        </w:rPr>
        <w:t>твенность.</w:t>
      </w:r>
    </w:p>
    <w:p w:rsidR="00E16855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11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 </w:t>
      </w:r>
    </w:p>
    <w:p w:rsidR="00E16855">
      <w:pPr>
        <w:ind w:firstLine="708"/>
        <w:jc w:val="both"/>
      </w:pPr>
      <w:r>
        <w:rPr>
          <w:sz w:val="28"/>
        </w:rPr>
        <w:t>Обстоятельствами, смягчающими административную ответств</w:t>
      </w:r>
      <w:r>
        <w:rPr>
          <w:sz w:val="28"/>
        </w:rPr>
        <w:t xml:space="preserve">енность в соответствии со ст. 4.2 КоАП РФ, мировой судьей признает полное признание вины, раскаяние в содеянном, нахождение на иждивении двоих несовершеннолетних детей. </w:t>
      </w:r>
    </w:p>
    <w:p w:rsidR="00E16855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 в соответствии со ст. 4.3 К</w:t>
      </w:r>
      <w:r>
        <w:rPr>
          <w:sz w:val="28"/>
        </w:rPr>
        <w:t>оАП РФ, мировым судьей не установлено.</w:t>
      </w:r>
    </w:p>
    <w:p w:rsidR="00E16855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грубое нарушение Правил дорожного движения, представляющее повы</w:t>
      </w:r>
      <w:r>
        <w:rPr>
          <w:sz w:val="28"/>
        </w:rPr>
        <w:t xml:space="preserve">шенную общественную опасность, создающее угрозу для других участников дорожного движения, о чем свидетельствуют многочисленные дорожно-транспортные происшествия с тяжкими </w:t>
      </w:r>
      <w:r>
        <w:rPr>
          <w:sz w:val="28"/>
        </w:rPr>
        <w:t>последствиями, случившиеся в результате подобных нарушений Правил дорожного движения,</w:t>
      </w:r>
      <w:r>
        <w:rPr>
          <w:sz w:val="28"/>
        </w:rPr>
        <w:t xml:space="preserve"> при отсутствии вредных последствий, не причинивших вред здоровью и крупный ущерб, учитывая</w:t>
      </w:r>
      <w:r>
        <w:rPr>
          <w:sz w:val="28"/>
        </w:rPr>
        <w:t xml:space="preserve"> наличие обстоятельств, смягчающих административную ответственность, отсутствие обстоятельств, отягчающих административную ответственность, принимая во внимание данн</w:t>
      </w:r>
      <w:r>
        <w:rPr>
          <w:sz w:val="28"/>
        </w:rPr>
        <w:t>ые о личности Касаева Р.З.,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административного штрафа.</w:t>
      </w:r>
    </w:p>
    <w:p w:rsidR="00E16855">
      <w:pPr>
        <w:ind w:firstLine="708"/>
        <w:jc w:val="both"/>
      </w:pPr>
      <w:r>
        <w:rPr>
          <w:sz w:val="28"/>
        </w:rPr>
        <w:t>На основании</w:t>
      </w:r>
      <w:r>
        <w:rPr>
          <w:sz w:val="28"/>
        </w:rPr>
        <w:t xml:space="preserve">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29.10, 29.11 КоАП РФ, мировой судья,</w:t>
      </w:r>
    </w:p>
    <w:p w:rsidR="00E16855">
      <w:pPr>
        <w:ind w:firstLine="708"/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D47721">
      <w:pPr>
        <w:ind w:firstLine="708"/>
        <w:jc w:val="center"/>
      </w:pPr>
    </w:p>
    <w:p w:rsidR="00E16855">
      <w:pPr>
        <w:ind w:firstLine="708"/>
        <w:jc w:val="both"/>
      </w:pPr>
      <w:r>
        <w:rPr>
          <w:b/>
          <w:sz w:val="28"/>
        </w:rPr>
        <w:t xml:space="preserve">Касаева </w:t>
      </w:r>
      <w:r>
        <w:rPr>
          <w:b/>
          <w:sz w:val="28"/>
        </w:rPr>
        <w:t>Ремзи</w:t>
      </w:r>
      <w:r>
        <w:rPr>
          <w:b/>
          <w:sz w:val="28"/>
        </w:rPr>
        <w:t xml:space="preserve"> </w:t>
      </w:r>
      <w:r>
        <w:rPr>
          <w:b/>
          <w:sz w:val="28"/>
        </w:rPr>
        <w:t>Замировича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ч. 4 ст. 12.15 Кодекса Российской Федерации об администра</w:t>
      </w:r>
      <w:r>
        <w:rPr>
          <w:sz w:val="28"/>
        </w:rPr>
        <w:t>тивных правонарушениях, и назначить ему административное наказание в виде штрафа в размере 5 000 (пять тысяч) рублей.</w:t>
      </w:r>
    </w:p>
    <w:p w:rsidR="00E16855" w:rsidP="00D47721">
      <w:pPr>
        <w:ind w:firstLine="708"/>
        <w:jc w:val="both"/>
      </w:pPr>
      <w:r>
        <w:rPr>
          <w:sz w:val="28"/>
        </w:rPr>
        <w:t xml:space="preserve">Штраф подлежит уплате по реквизитам: получатель платежа: УФК по Краснодарскому краю (Управление внутренних дел по городу Сочи ГУ МВД </w:t>
      </w:r>
      <w:r>
        <w:rPr>
          <w:sz w:val="28"/>
        </w:rPr>
        <w:t xml:space="preserve">России по Краснодарскому краю), КПП телефон, ИНН телефон, ОКТМО телефон, </w:t>
      </w:r>
      <w:r>
        <w:rPr>
          <w:sz w:val="28"/>
        </w:rPr>
        <w:t>р</w:t>
      </w:r>
      <w:r>
        <w:rPr>
          <w:sz w:val="28"/>
        </w:rPr>
        <w:t>/</w:t>
      </w:r>
      <w:r>
        <w:rPr>
          <w:sz w:val="28"/>
        </w:rPr>
        <w:t>сч</w:t>
      </w:r>
      <w:r>
        <w:rPr>
          <w:sz w:val="28"/>
        </w:rPr>
        <w:t xml:space="preserve">. 03100643000000011800, банк получателя: ЮЖНОЕ ГУ Банка РОССИИ//УФК по Краснодарскому краю, г. Краснодар, БИК телефон, </w:t>
      </w:r>
      <w:r>
        <w:rPr>
          <w:sz w:val="28"/>
        </w:rPr>
        <w:t>кор</w:t>
      </w:r>
      <w:r>
        <w:rPr>
          <w:sz w:val="28"/>
        </w:rPr>
        <w:t>./</w:t>
      </w:r>
      <w:r>
        <w:rPr>
          <w:sz w:val="28"/>
        </w:rPr>
        <w:t>сч</w:t>
      </w:r>
      <w:r>
        <w:rPr>
          <w:sz w:val="28"/>
        </w:rPr>
        <w:t>. 40102810945370000010, КБК 18811601123010001140, УИН</w:t>
      </w:r>
      <w:r>
        <w:rPr>
          <w:sz w:val="28"/>
        </w:rPr>
        <w:t xml:space="preserve"> 18810423211020005575, назначение платежа – административный штраф.</w:t>
      </w:r>
    </w:p>
    <w:p w:rsidR="00E16855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</w:t>
      </w:r>
      <w:r>
        <w:rPr>
          <w:sz w:val="28"/>
        </w:rPr>
        <w:t>положенном по адресу: ул. Трудовая, 8, г. Саки, Республика Крым.</w:t>
      </w:r>
    </w:p>
    <w:p w:rsidR="00E16855">
      <w:pPr>
        <w:ind w:firstLine="708"/>
        <w:jc w:val="both"/>
      </w:pPr>
      <w:r>
        <w:rPr>
          <w:sz w:val="28"/>
        </w:rPr>
        <w:t>Согласно ст. 32.2 ч.1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</w:t>
      </w:r>
      <w:r>
        <w:rPr>
          <w:sz w:val="28"/>
        </w:rPr>
        <w:t xml:space="preserve">я постановления о наложении административного штрафа в законную силу, за исключением случая, предусмотренного </w:t>
      </w:r>
      <w:hyperlink r:id="rId12" w:history="1">
        <w:r>
          <w:rPr>
            <w:color w:val="0000FF"/>
            <w:sz w:val="28"/>
            <w:u w:val="single"/>
          </w:rPr>
          <w:t>частью 1.1</w:t>
        </w:r>
      </w:hyperlink>
      <w:r>
        <w:rPr>
          <w:sz w:val="28"/>
        </w:rPr>
        <w:t xml:space="preserve"> или </w:t>
      </w:r>
      <w:hyperlink r:id="rId13" w:history="1">
        <w:r>
          <w:rPr>
            <w:color w:val="0000FF"/>
            <w:sz w:val="28"/>
            <w:u w:val="single"/>
          </w:rPr>
          <w:t>1.3</w:t>
        </w:r>
      </w:hyperlink>
      <w:r>
        <w:rPr>
          <w:sz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14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настоящего Кодекса.</w:t>
      </w:r>
    </w:p>
    <w:p w:rsidR="00E16855">
      <w:pPr>
        <w:ind w:firstLine="708"/>
        <w:jc w:val="both"/>
      </w:pPr>
      <w:r>
        <w:rPr>
          <w:sz w:val="28"/>
        </w:rPr>
        <w:t>Согласно ст. 32.2 ч. 1.3 КоАП РФ при уплате административного штрафа лицом, привлеченным к административной ответственности за со</w:t>
      </w:r>
      <w:r>
        <w:rPr>
          <w:sz w:val="28"/>
        </w:rPr>
        <w:t xml:space="preserve">вершение административного правонарушения, предусмотренного </w:t>
      </w:r>
      <w:hyperlink r:id="rId15" w:history="1">
        <w:r>
          <w:rPr>
            <w:color w:val="0000FF"/>
            <w:sz w:val="28"/>
            <w:u w:val="single"/>
          </w:rPr>
          <w:t>главой 12</w:t>
        </w:r>
      </w:hyperlink>
      <w:r>
        <w:rPr>
          <w:sz w:val="28"/>
        </w:rPr>
        <w:t xml:space="preserve"> настоящего Кодекса, за исключением административных пра</w:t>
      </w:r>
      <w:r>
        <w:rPr>
          <w:sz w:val="28"/>
        </w:rPr>
        <w:t xml:space="preserve">вонарушений, предусмотренных </w:t>
      </w:r>
      <w:hyperlink r:id="rId16" w:history="1">
        <w:r>
          <w:rPr>
            <w:color w:val="0000FF"/>
            <w:sz w:val="28"/>
            <w:u w:val="single"/>
          </w:rPr>
          <w:t>частью 1.1 статьи 12.1</w:t>
        </w:r>
      </w:hyperlink>
      <w:r>
        <w:rPr>
          <w:sz w:val="28"/>
        </w:rPr>
        <w:t xml:space="preserve">, </w:t>
      </w:r>
      <w:hyperlink r:id="rId17" w:history="1">
        <w:r>
          <w:rPr>
            <w:color w:val="0000FF"/>
            <w:sz w:val="28"/>
            <w:u w:val="single"/>
          </w:rPr>
          <w:t>статьей 12.8</w:t>
        </w:r>
      </w:hyperlink>
      <w:r>
        <w:rPr>
          <w:sz w:val="28"/>
        </w:rPr>
        <w:t xml:space="preserve">, </w:t>
      </w:r>
      <w:hyperlink r:id="rId18" w:history="1">
        <w:r>
          <w:rPr>
            <w:color w:val="0000FF"/>
            <w:sz w:val="28"/>
            <w:u w:val="single"/>
          </w:rPr>
          <w:t>частями 6</w:t>
        </w:r>
      </w:hyperlink>
      <w:r>
        <w:rPr>
          <w:sz w:val="28"/>
        </w:rPr>
        <w:t xml:space="preserve"> и </w:t>
      </w:r>
      <w:hyperlink r:id="rId19" w:history="1">
        <w:r>
          <w:rPr>
            <w:color w:val="0000FF"/>
            <w:sz w:val="28"/>
            <w:u w:val="single"/>
          </w:rPr>
          <w:t>7 статьи 12.9</w:t>
        </w:r>
      </w:hyperlink>
      <w:r>
        <w:rPr>
          <w:sz w:val="28"/>
        </w:rPr>
        <w:t xml:space="preserve">, </w:t>
      </w:r>
      <w:hyperlink r:id="rId20" w:history="1">
        <w:r>
          <w:rPr>
            <w:color w:val="0000FF"/>
            <w:sz w:val="28"/>
            <w:u w:val="single"/>
          </w:rPr>
          <w:t>частью 3 статьи 12.12</w:t>
        </w:r>
      </w:hyperlink>
      <w:r>
        <w:rPr>
          <w:sz w:val="28"/>
        </w:rPr>
        <w:t xml:space="preserve">, </w:t>
      </w:r>
      <w:hyperlink r:id="rId21" w:history="1">
        <w:r>
          <w:rPr>
            <w:color w:val="0000FF"/>
            <w:sz w:val="28"/>
            <w:u w:val="single"/>
          </w:rPr>
          <w:t>частью 5 статьи 12.15</w:t>
        </w:r>
      </w:hyperlink>
      <w:r>
        <w:rPr>
          <w:sz w:val="28"/>
        </w:rPr>
        <w:t xml:space="preserve">, </w:t>
      </w:r>
      <w:hyperlink r:id="rId22" w:history="1">
        <w:r>
          <w:rPr>
            <w:color w:val="0000FF"/>
            <w:sz w:val="28"/>
            <w:u w:val="single"/>
          </w:rPr>
          <w:t>частью 3.1 статьи 12.16</w:t>
        </w:r>
      </w:hyperlink>
      <w:r>
        <w:rPr>
          <w:sz w:val="28"/>
        </w:rPr>
        <w:t xml:space="preserve">, </w:t>
      </w:r>
      <w:hyperlink r:id="rId23" w:history="1">
        <w:r>
          <w:rPr>
            <w:color w:val="0000FF"/>
            <w:sz w:val="28"/>
            <w:u w:val="single"/>
          </w:rPr>
          <w:t>статьями 12.24</w:t>
        </w:r>
      </w:hyperlink>
      <w:r>
        <w:rPr>
          <w:sz w:val="28"/>
        </w:rPr>
        <w:t xml:space="preserve">, </w:t>
      </w:r>
      <w:hyperlink r:id="rId24" w:history="1">
        <w:r>
          <w:rPr>
            <w:color w:val="0000FF"/>
            <w:sz w:val="28"/>
            <w:u w:val="single"/>
          </w:rPr>
          <w:t>12.26</w:t>
        </w:r>
      </w:hyperlink>
      <w:r>
        <w:rPr>
          <w:sz w:val="28"/>
        </w:rPr>
        <w:t>,</w:t>
      </w:r>
      <w:r>
        <w:rPr>
          <w:sz w:val="28"/>
        </w:rPr>
        <w:t xml:space="preserve"> </w:t>
      </w:r>
      <w:hyperlink r:id="rId25" w:history="1">
        <w:r>
          <w:rPr>
            <w:color w:val="0000FF"/>
            <w:sz w:val="28"/>
            <w:u w:val="single"/>
          </w:rPr>
          <w:t>частью 3 статьи 12.27</w:t>
        </w:r>
      </w:hyperlink>
      <w:r>
        <w:rPr>
          <w:sz w:val="28"/>
        </w:rPr>
        <w:t xml:space="preserve"> настоящего Кодекса, </w:t>
      </w:r>
      <w:r>
        <w:rPr>
          <w:sz w:val="28"/>
          <w:u w:val="single"/>
        </w:rPr>
        <w:t>не позднее двадцати дней со дня вынесе</w:t>
      </w:r>
      <w:r>
        <w:rPr>
          <w:sz w:val="28"/>
          <w:u w:val="single"/>
        </w:rPr>
        <w:t>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</w:t>
      </w:r>
      <w:r>
        <w:rPr>
          <w:sz w:val="28"/>
        </w:rPr>
        <w:t>. В случае, если исполнение постановления о назначении административного штрафа было отсрочено либ</w:t>
      </w:r>
      <w:r>
        <w:rPr>
          <w:sz w:val="28"/>
        </w:rPr>
        <w:t>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E16855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</w:t>
      </w:r>
      <w:r>
        <w:rPr>
          <w:sz w:val="28"/>
        </w:rPr>
        <w:t xml:space="preserve">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D47721">
      <w:pPr>
        <w:ind w:firstLine="708"/>
        <w:jc w:val="both"/>
      </w:pPr>
    </w:p>
    <w:p w:rsidR="00E16855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</w:t>
      </w:r>
      <w:r>
        <w:rPr>
          <w:sz w:val="28"/>
        </w:rPr>
        <w:t>Е.В. Костюкова</w:t>
      </w:r>
    </w:p>
    <w:p w:rsidR="00E16855">
      <w:pPr>
        <w:spacing w:after="160" w:line="259" w:lineRule="auto"/>
      </w:pPr>
    </w:p>
    <w:p w:rsidR="00E16855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855"/>
    <w:rsid w:val="00D47721"/>
    <w:rsid w:val="00E168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AEDFF8C039E75E3A7B5597AC488A1B406670B2606BCD306C6C282F52CB5F75EEF3A53F2C064T2CBJ" TargetMode="External" /><Relationship Id="rId11" Type="http://schemas.openxmlformats.org/officeDocument/2006/relationships/hyperlink" Target="http://arbitr.garant.ru/" TargetMode="External" /><Relationship Id="rId12" Type="http://schemas.openxmlformats.org/officeDocument/2006/relationships/hyperlink" Target="consultantplus://offline/ref=6625E569E3D7E22B380F31F570485C0B38A55A4BD0D78C9D31435EF14249E46DF01E3B512316t3LFN" TargetMode="External" /><Relationship Id="rId13" Type="http://schemas.openxmlformats.org/officeDocument/2006/relationships/hyperlink" Target="consultantplus://offline/ref=6625E569E3D7E22B380F31F570485C0B38A55A4BD0D78C9D31435EF14249E46DF01E3B52241Dt3L6N" TargetMode="External" /><Relationship Id="rId14" Type="http://schemas.openxmlformats.org/officeDocument/2006/relationships/hyperlink" Target="consultantplus://offline/ref=6625E569E3D7E22B380F31F570485C0B38A55A4BD0D78C9D31435EF14249E46DF01E3B55231C3738t7L4N" TargetMode="External" /><Relationship Id="rId15" Type="http://schemas.openxmlformats.org/officeDocument/2006/relationships/hyperlink" Target="consultantplus://offline/ref=B9C31764FF27CA51C66053492A8434EFB9F4216FB231DFC7D96EC7681EE8A838CA6ED2C0F1C52238Z9NEN" TargetMode="External" /><Relationship Id="rId16" Type="http://schemas.openxmlformats.org/officeDocument/2006/relationships/hyperlink" Target="consultantplus://offline/ref=B9C31764FF27CA51C66053492A8434EFB9F4216FB231DFC7D96EC7681EE8A838CA6ED2C5F3C0Z2NEN" TargetMode="External" /><Relationship Id="rId17" Type="http://schemas.openxmlformats.org/officeDocument/2006/relationships/hyperlink" Target="consultantplus://offline/ref=B9C31764FF27CA51C66053492A8434EFB9F4216FB231DFC7D96EC7681EE8A838CA6ED2C5F3C2Z2NBN" TargetMode="External" /><Relationship Id="rId18" Type="http://schemas.openxmlformats.org/officeDocument/2006/relationships/hyperlink" Target="consultantplus://offline/ref=B9C31764FF27CA51C66053492A8434EFB9F4216FB231DFC7D96EC7681EE8A838CA6ED2C5F3CDZ2NEN" TargetMode="External" /><Relationship Id="rId19" Type="http://schemas.openxmlformats.org/officeDocument/2006/relationships/hyperlink" Target="consultantplus://offline/ref=B9C31764FF27CA51C66053492A8434EFB9F4216FB231DFC7D96EC7681EE8A838CA6ED2C5F3CDZ2NCN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B9C31764FF27CA51C66053492A8434EFB9F4216FB231DFC7D96EC7681EE8A838CA6ED2C5F3CCZ2NFN" TargetMode="External" /><Relationship Id="rId21" Type="http://schemas.openxmlformats.org/officeDocument/2006/relationships/hyperlink" Target="consultantplus://offline/ref=B9C31764FF27CA51C66053492A8434EFB9F4216FB231DFC7D96EC7681EE8A838CA6ED2C2F9C6Z2N2N" TargetMode="External" /><Relationship Id="rId22" Type="http://schemas.openxmlformats.org/officeDocument/2006/relationships/hyperlink" Target="consultantplus://offline/ref=B9C31764FF27CA51C66053492A8434EFB9F4216FB231DFC7D96EC7681EE8A838CA6ED2C2F9C1Z2NAN" TargetMode="External" /><Relationship Id="rId23" Type="http://schemas.openxmlformats.org/officeDocument/2006/relationships/hyperlink" Target="consultantplus://offline/ref=B9C31764FF27CA51C66053492A8434EFB9F4216FB231DFC7D96EC7681EE8A838CA6ED2C4F1ZCN5N" TargetMode="External" /><Relationship Id="rId24" Type="http://schemas.openxmlformats.org/officeDocument/2006/relationships/hyperlink" Target="consultantplus://offline/ref=B9C31764FF27CA51C66053492A8434EFB9F4216FB231DFC7D96EC7681EE8A838CA6ED2C5F2C4Z2N2N" TargetMode="External" /><Relationship Id="rId25" Type="http://schemas.openxmlformats.org/officeDocument/2006/relationships/hyperlink" Target="consultantplus://offline/ref=B9C31764FF27CA51C66053492A8434EFB9F4216FB231DFC7D96EC7681EE8A838CA6ED2C3F4C6Z2NDN" TargetMode="External" /><Relationship Id="rId26" Type="http://schemas.openxmlformats.org/officeDocument/2006/relationships/theme" Target="theme/theme1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03112/3616f9cc443dbe11b6898b6fa10d5b67a307cb59/" TargetMode="External" /><Relationship Id="rId5" Type="http://schemas.openxmlformats.org/officeDocument/2006/relationships/hyperlink" Target="http://www.consultant.ru/document/cons_doc_LAW_299580/824c911000b3626674abf3ad6e38a6f04b8a7428/" TargetMode="External" /><Relationship Id="rId6" Type="http://schemas.openxmlformats.org/officeDocument/2006/relationships/hyperlink" Target="http://home.garant.ru/document?id=1205770&amp;sub=0" TargetMode="External" /><Relationship Id="rId7" Type="http://schemas.openxmlformats.org/officeDocument/2006/relationships/hyperlink" Target="http://home.garant.ru/document?id=1205770&amp;sub=100013" TargetMode="External" /><Relationship Id="rId8" Type="http://schemas.openxmlformats.org/officeDocument/2006/relationships/hyperlink" Target="http://home.garant.ru/document?id=1205770&amp;sub=16" TargetMode="External" /><Relationship Id="rId9" Type="http://schemas.openxmlformats.org/officeDocument/2006/relationships/hyperlink" Target="consultantplus://offline/ref=58F461E121901630BBF94021D8D737D1772DBBB57140001000EA52D0321BAB31AE8B213FE7BF955By3u6R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