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6684D">
      <w:pPr>
        <w:jc w:val="right"/>
      </w:pPr>
      <w:r>
        <w:t xml:space="preserve">                                                                                       Дело № 5-72-212/2018</w:t>
      </w:r>
    </w:p>
    <w:p w:rsidR="00A77B3E">
      <w:r>
        <w:t xml:space="preserve">                                             </w:t>
      </w:r>
    </w:p>
    <w:p w:rsidR="00A77B3E" w:rsidP="0066684D">
      <w:pPr>
        <w:jc w:val="center"/>
      </w:pPr>
      <w:r>
        <w:t>П О С Т А Н О В Л Е Н И Е</w:t>
      </w:r>
    </w:p>
    <w:p w:rsidR="00A77B3E"/>
    <w:p w:rsidR="00A77B3E" w:rsidP="0066684D">
      <w:pPr>
        <w:jc w:val="center"/>
      </w:pPr>
      <w:r>
        <w:t>01 июня 2018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>г</w:t>
      </w:r>
      <w:r>
        <w:t>. Саки</w:t>
      </w:r>
    </w:p>
    <w:p w:rsidR="00A77B3E" w:rsidP="0066684D">
      <w:pPr>
        <w:jc w:val="center"/>
      </w:pPr>
    </w:p>
    <w:p w:rsidR="00A77B3E" w:rsidP="0066684D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</w:t>
      </w:r>
      <w:r>
        <w:t xml:space="preserve">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>
      <w:r>
        <w:t xml:space="preserve">                                                                  </w:t>
      </w:r>
      <w:r>
        <w:t>Харук</w:t>
      </w:r>
      <w:r>
        <w:t xml:space="preserve"> Юрия Петровича,                       </w:t>
      </w:r>
    </w:p>
    <w:p w:rsidR="00A77B3E">
      <w:r>
        <w:t xml:space="preserve">                                                                  паспортные данные,         </w:t>
      </w:r>
    </w:p>
    <w:p w:rsidR="00A77B3E">
      <w:r>
        <w:t xml:space="preserve">                                                                  паспортные данные, </w:t>
      </w:r>
      <w:r>
        <w:t>Верховинского</w:t>
      </w:r>
      <w:r>
        <w:t xml:space="preserve">  </w:t>
      </w:r>
    </w:p>
    <w:p w:rsidR="00A77B3E">
      <w:r>
        <w:t xml:space="preserve">                     </w:t>
      </w:r>
      <w:r>
        <w:t xml:space="preserve">                                             района, адрес,  </w:t>
      </w:r>
    </w:p>
    <w:p w:rsidR="00A77B3E">
      <w:r>
        <w:t xml:space="preserve">                                                                  гражданин Российской Федерации, </w:t>
      </w:r>
    </w:p>
    <w:p w:rsidR="00A77B3E">
      <w:r>
        <w:t xml:space="preserve">                                                                  работающий директором ООО </w:t>
      </w:r>
    </w:p>
    <w:p w:rsidR="00A77B3E">
      <w:r>
        <w:t xml:space="preserve">  </w:t>
      </w:r>
      <w:r>
        <w:t xml:space="preserve">                                                                «Крымские виноградники»,  </w:t>
      </w:r>
    </w:p>
    <w:p w:rsidR="00A77B3E">
      <w:r>
        <w:t xml:space="preserve">                                                                  зарегистрированного и проживающего по </w:t>
      </w:r>
    </w:p>
    <w:p w:rsidR="00A77B3E">
      <w:r>
        <w:t xml:space="preserve">                                                            </w:t>
      </w:r>
      <w:r>
        <w:t xml:space="preserve">      адресу: Республика Крым, </w:t>
      </w:r>
      <w:r>
        <w:t>Сакский</w:t>
      </w:r>
      <w:r>
        <w:t xml:space="preserve"> </w:t>
      </w:r>
    </w:p>
    <w:p w:rsidR="00A77B3E">
      <w:r>
        <w:t xml:space="preserve">                                                                  район, адрес, общ. 3,</w:t>
      </w:r>
    </w:p>
    <w:p w:rsidR="00A77B3E">
      <w:r>
        <w:t xml:space="preserve">                                                                  ком. 6,  </w:t>
      </w:r>
    </w:p>
    <w:p w:rsidR="00A77B3E" w:rsidP="0066684D">
      <w:pPr>
        <w:jc w:val="both"/>
      </w:pPr>
      <w:r>
        <w:t>о привлечении его к административной ответственности</w:t>
      </w:r>
      <w:r>
        <w:t xml:space="preserve"> за правонарушение, предусмотренное ст. 15.5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66684D">
      <w:pPr>
        <w:jc w:val="both"/>
      </w:pPr>
      <w:r>
        <w:t>Харук</w:t>
      </w:r>
      <w:r>
        <w:t xml:space="preserve"> Ю.П. дата, являясь директором наименование организации, расположенного по адресу: адрес, адрес, в нарушение п. 1 ст</w:t>
      </w:r>
      <w:r>
        <w:t>. 119 Налогового кодекса РФ, не обеспечил своевременное предоставление в установленный законодательством о налогах и сборах срок налоговой декларации по водному налогу в Межрайонную ИФНС России № 3 по Республике Крым, декларацию по водному налогу за 3 квар</w:t>
      </w:r>
      <w:r>
        <w:t>тал дата, срок предоставления которой в соответствии со ст. 333.15 Налогового Кодекса Российской Федерации не позднее 20-го числа за истекшим налоговым периодом, (кварталом) т.е. до дата. Фактически декларация по водному налогу за 3 квартал дата была предо</w:t>
      </w:r>
      <w:r>
        <w:t>ставлена дата.</w:t>
      </w:r>
    </w:p>
    <w:p w:rsidR="00A77B3E" w:rsidP="0066684D">
      <w:pPr>
        <w:jc w:val="both"/>
      </w:pPr>
      <w:r>
        <w:t xml:space="preserve">В судебное заседание </w:t>
      </w:r>
      <w:r>
        <w:t>Харук</w:t>
      </w:r>
      <w:r>
        <w:t xml:space="preserve"> Ю.П. не явился. О дне, времени и месте рассмотрения дела об административном правонарушении извещен надлежащим образом. О причинах своей неявки суду </w:t>
      </w:r>
      <w:r>
        <w:t>Харук</w:t>
      </w:r>
      <w:r>
        <w:t xml:space="preserve"> Ю.П. не сообщил. Ходатайств об отложении дела в суд не пред</w:t>
      </w:r>
      <w:r>
        <w:t xml:space="preserve">оставил. </w:t>
      </w:r>
    </w:p>
    <w:p w:rsidR="00A77B3E" w:rsidP="0066684D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</w:t>
      </w:r>
      <w:r>
        <w:t xml:space="preserve"> в случаях, если имеются данные о надлежащем извещении лица о месте и  времени рассмотрения дела и если от лица не поступило </w:t>
      </w:r>
      <w:r>
        <w:t>ходатайство об отложении рассмотрения дела либо если такое ходатайство оставлено без удовлетворения.</w:t>
      </w:r>
    </w:p>
    <w:p w:rsidR="00A77B3E" w:rsidP="0066684D">
      <w:pPr>
        <w:jc w:val="both"/>
      </w:pPr>
      <w:r>
        <w:t xml:space="preserve"> </w:t>
      </w:r>
      <w:r>
        <w:tab/>
        <w:t>Согласно разъяснениям п. 6 П</w:t>
      </w:r>
      <w:r>
        <w:t>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</w:t>
      </w:r>
      <w:r>
        <w:t xml:space="preserve">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</w:t>
      </w:r>
      <w:r>
        <w:t xml:space="preserve">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66684D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Харук</w:t>
      </w:r>
      <w:r>
        <w:t xml:space="preserve"> Ю.П. извещен надлежащим образом о дне и времени рассмотрения дела</w:t>
      </w:r>
      <w:r>
        <w:t xml:space="preserve">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Харук</w:t>
      </w:r>
      <w:r>
        <w:t xml:space="preserve"> Ю.П.</w:t>
      </w:r>
    </w:p>
    <w:p w:rsidR="00A77B3E" w:rsidP="0066684D">
      <w:pPr>
        <w:jc w:val="both"/>
      </w:pPr>
      <w:r>
        <w:t xml:space="preserve">          Исследовав материалы дела, суд пришел к выводу о на</w:t>
      </w:r>
      <w:r>
        <w:t xml:space="preserve">личии в действиях </w:t>
      </w:r>
      <w:r>
        <w:t>Харук</w:t>
      </w:r>
      <w:r>
        <w:t xml:space="preserve"> Ю.П.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66684D">
      <w:pPr>
        <w:jc w:val="both"/>
      </w:pPr>
      <w:r>
        <w:t xml:space="preserve">Согласно протоколу об административном правонарушении № 1637 от 11 мая 2018 года, он был составлен в отношении </w:t>
      </w:r>
      <w:r>
        <w:t>Харук</w:t>
      </w:r>
      <w:r>
        <w:t xml:space="preserve"> Ю.П. за то, что он дата, </w:t>
      </w:r>
      <w:r>
        <w:t>являясь директором наименование организации, расположенного по адресу: адрес, адрес, в нарушение п. 1 ст. 119 Налогового кодекса РФ, не обеспечил своевременное предоставление в установленный законодательством о налогах и сборах срок налоговой декларации по</w:t>
      </w:r>
      <w:r>
        <w:t xml:space="preserve"> водному налогу в Межрайонную ИФНС России № 3 по Республике Крым, декларацию по водному налогу за 3 квартал дата, срок предоставления которой в соответствии со ст. 333.15 Налогового Кодекса Российской Федерации не позднее 20-го числа за истекшим налоговым </w:t>
      </w:r>
      <w:r>
        <w:t>периодом, (кварталом) т.е. до дата. Фактически декларация по водному налогу за 3 квартал дата была предоставлена дата.</w:t>
      </w:r>
    </w:p>
    <w:p w:rsidR="00A77B3E" w:rsidP="0066684D">
      <w:pPr>
        <w:jc w:val="both"/>
      </w:pPr>
      <w:r>
        <w:t xml:space="preserve">         Указанные в протоколе об административном правонарушении обстоятельства не предоставления в установленный законодательством о на</w:t>
      </w:r>
      <w:r>
        <w:t>логах и сборах срок в налоговые органы декларации по косвенным налогам при импорте товаров на территорию РФ с территории государств-членов таможенного союза, о котором указано в протоколе об административном правонарушении, подтверждается имеющимися в мате</w:t>
      </w:r>
      <w:r>
        <w:t xml:space="preserve">риалах дела сведениями, согласно которым </w:t>
      </w:r>
      <w:r>
        <w:t>Харук</w:t>
      </w:r>
      <w:r>
        <w:t xml:space="preserve"> Ю.П. является директором наименование организации, расположенного по адресу: адрес, адрес.</w:t>
      </w:r>
    </w:p>
    <w:p w:rsidR="00A77B3E" w:rsidP="0066684D">
      <w:pPr>
        <w:jc w:val="both"/>
      </w:pPr>
      <w:r>
        <w:t xml:space="preserve">Факт совершения административного правонарушения и виновность </w:t>
      </w:r>
      <w:r>
        <w:t>Харук</w:t>
      </w:r>
      <w:r>
        <w:t xml:space="preserve"> Ю.П. подтверждены совокупностью доказательств, дос</w:t>
      </w:r>
      <w:r>
        <w:t xml:space="preserve">товерность и допустимость которых сомнений не вызывают, а именно: протоколом об административном правонарушении № 1637 от 11 мая 2018 года; актом налоговой проверки № 3477 от 12.03.2018 года, копией выписки из ЕГРЮЛ, содержащей сведения о юридическом лице </w:t>
      </w:r>
      <w:r>
        <w:t>наименование организации (ИНН телефон, КПП 910701001).</w:t>
      </w:r>
    </w:p>
    <w:p w:rsidR="00A77B3E" w:rsidP="0066684D">
      <w:pPr>
        <w:jc w:val="both"/>
      </w:pPr>
      <w:r>
        <w:t xml:space="preserve">При таких обстоятельствах в действиях </w:t>
      </w:r>
      <w:r>
        <w:t>Харук</w:t>
      </w:r>
      <w:r>
        <w:t xml:space="preserve"> Ю.П. имеется состав правонарушения, предусмотренного ст. 15.5 </w:t>
      </w:r>
      <w:r>
        <w:t>КоАП</w:t>
      </w:r>
      <w:r>
        <w:t xml:space="preserve"> РФ, а именно нарушение </w:t>
      </w:r>
      <w:r>
        <w:t>установленных законодательством о налогах и сборах сроков представл</w:t>
      </w:r>
      <w:r>
        <w:t>ения налоговой декларации в налоговый орган по месту учета.</w:t>
      </w:r>
    </w:p>
    <w:p w:rsidR="00A77B3E" w:rsidP="0066684D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</w:t>
      </w:r>
      <w:r>
        <w:t>стоятельства, смягчающие и отягчающие административную ответственность.</w:t>
      </w:r>
    </w:p>
    <w:p w:rsidR="00A77B3E" w:rsidP="0066684D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отсутствие обстоятельств, смягчающих административную ответственность, учитывая д</w:t>
      </w:r>
      <w:r>
        <w:t xml:space="preserve">анные о личности </w:t>
      </w:r>
      <w:r>
        <w:t>Харук</w:t>
      </w:r>
      <w:r>
        <w:t xml:space="preserve"> Ю.П., согласно сведениям, предоставленным в материалах дела, ранее привлекаемой к административной ответственности за аналогичные правонарушения в должности руководителя, а также руководителя (должностного лица), то есть повторное со</w:t>
      </w:r>
      <w:r>
        <w:t xml:space="preserve">вершение 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</w:t>
      </w:r>
      <w:r>
        <w:t xml:space="preserve">пришел к выводу о возможности назначить ей административное наказание в виде штрафа в пределе санкции ст. 15.5 </w:t>
      </w:r>
      <w:r>
        <w:t>КоАП</w:t>
      </w:r>
      <w:r>
        <w:t xml:space="preserve"> РФ.</w:t>
      </w:r>
    </w:p>
    <w:p w:rsidR="00A77B3E" w:rsidP="0066684D">
      <w:pPr>
        <w:jc w:val="both"/>
      </w:pPr>
      <w:r>
        <w:t xml:space="preserve">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66684D">
      <w:pPr>
        <w:jc w:val="both"/>
      </w:pPr>
      <w:r>
        <w:tab/>
        <w:t xml:space="preserve">                                               ПОСТ</w:t>
      </w:r>
      <w:r>
        <w:t xml:space="preserve">АНОВИЛ: </w:t>
      </w:r>
    </w:p>
    <w:p w:rsidR="00A77B3E" w:rsidP="0066684D">
      <w:pPr>
        <w:jc w:val="both"/>
      </w:pPr>
    </w:p>
    <w:p w:rsidR="00A77B3E" w:rsidP="0066684D">
      <w:pPr>
        <w:jc w:val="both"/>
      </w:pPr>
      <w:r>
        <w:t>Харук</w:t>
      </w:r>
      <w:r>
        <w:t xml:space="preserve"> Юрия Петровича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штрафа в размере 3</w:t>
      </w:r>
      <w:r>
        <w:t>00 (трехсот) рублей.</w:t>
      </w:r>
    </w:p>
    <w:p w:rsidR="00A77B3E" w:rsidP="0066684D">
      <w:pPr>
        <w:jc w:val="both"/>
      </w:pPr>
      <w:r>
        <w:t xml:space="preserve">           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тел</w:t>
      </w:r>
      <w:r>
        <w:t xml:space="preserve">ефон, УИН «0», получатель УФК по Республике Крым для Межрайонной ИФНС России № 3 по Республике Крым,  </w:t>
      </w:r>
    </w:p>
    <w:p w:rsidR="00A77B3E" w:rsidP="0066684D">
      <w:pPr>
        <w:jc w:val="both"/>
      </w:pPr>
      <w:r>
        <w:t xml:space="preserve">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назначение п</w:t>
      </w:r>
      <w:r>
        <w:t>латежа – административный штраф.</w:t>
      </w:r>
    </w:p>
    <w:p w:rsidR="00A77B3E" w:rsidP="0066684D">
      <w:pPr>
        <w:jc w:val="both"/>
      </w:pPr>
      <w:r>
        <w:t xml:space="preserve">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</w:t>
      </w:r>
      <w:r>
        <w:t>, 8, г. Саки, Республика Крым.</w:t>
      </w:r>
    </w:p>
    <w:p w:rsidR="00A77B3E" w:rsidP="0066684D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>
        <w:t>ного штрафа в законную силу.</w:t>
      </w:r>
    </w:p>
    <w:p w:rsidR="00A77B3E" w:rsidP="0066684D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</w:t>
      </w:r>
      <w:r>
        <w:t>район</w:t>
      </w:r>
      <w:r>
        <w:t xml:space="preserve"> и городской округ Саки) Республики Крым, со дня вручения или получения копии постановления.</w:t>
      </w:r>
    </w:p>
    <w:p w:rsidR="00A77B3E" w:rsidP="0066684D">
      <w:pPr>
        <w:jc w:val="both"/>
      </w:pPr>
    </w:p>
    <w:p w:rsidR="00A77B3E" w:rsidP="0066684D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 xml:space="preserve">                                    Е.В. </w:t>
      </w:r>
      <w:r>
        <w:t>Костюкова</w:t>
      </w:r>
    </w:p>
    <w:p w:rsidR="00A77B3E" w:rsidP="0066684D">
      <w:pPr>
        <w:jc w:val="both"/>
      </w:pPr>
    </w:p>
    <w:p w:rsidR="00A77B3E" w:rsidP="0066684D">
      <w:pPr>
        <w:jc w:val="both"/>
      </w:pPr>
    </w:p>
    <w:p w:rsidR="00A77B3E" w:rsidP="0066684D">
      <w:pPr>
        <w:jc w:val="both"/>
      </w:pPr>
    </w:p>
    <w:p w:rsidR="00A77B3E" w:rsidP="0066684D">
      <w:pPr>
        <w:jc w:val="both"/>
      </w:pPr>
    </w:p>
    <w:p w:rsidR="00A77B3E" w:rsidP="0066684D">
      <w:pPr>
        <w:jc w:val="both"/>
      </w:pPr>
    </w:p>
    <w:p w:rsidR="00A77B3E" w:rsidP="0066684D">
      <w:pPr>
        <w:jc w:val="both"/>
      </w:pPr>
    </w:p>
    <w:p w:rsidR="00A77B3E" w:rsidP="0066684D">
      <w:pPr>
        <w:jc w:val="both"/>
      </w:pPr>
      <w:r>
        <w:t xml:space="preserve">               </w:t>
      </w:r>
    </w:p>
    <w:p w:rsidR="00A77B3E" w:rsidP="0066684D">
      <w:pPr>
        <w:jc w:val="both"/>
      </w:pPr>
    </w:p>
    <w:sectPr w:rsidSect="00543A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AD7"/>
    <w:rsid w:val="00543AD7"/>
    <w:rsid w:val="0066684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