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927EB">
      <w:pPr>
        <w:jc w:val="right"/>
      </w:pPr>
      <w:r>
        <w:t>Дело № 5-72-217/2018</w:t>
      </w:r>
    </w:p>
    <w:p w:rsidR="00A77B3E" w:rsidP="006927EB">
      <w:pPr>
        <w:jc w:val="center"/>
      </w:pPr>
      <w:r>
        <w:t>П О С Т А Н О В Л Е Н И Е</w:t>
      </w:r>
    </w:p>
    <w:p w:rsidR="00A77B3E"/>
    <w:p w:rsidR="00A77B3E">
      <w:r>
        <w:t xml:space="preserve">30 мая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           г. Саки, ул. Трудовая, 8 </w:t>
      </w:r>
    </w:p>
    <w:p w:rsidR="00A77B3E"/>
    <w:p w:rsidR="00A77B3E" w:rsidP="006927EB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 xml:space="preserve">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</w:t>
      </w:r>
      <w:r>
        <w:t>Кудинчикова</w:t>
      </w:r>
      <w:r>
        <w:t xml:space="preserve"> Михаила Леонидовича, паспортные данные УССР, гражданина </w:t>
      </w:r>
      <w:r>
        <w:t>Российской Федерации, зарегистрированного и проживающего по адресу: 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6927EB">
      <w:pPr>
        <w:jc w:val="center"/>
      </w:pPr>
      <w:r>
        <w:t>У С Т А Н О В И Л:</w:t>
      </w:r>
    </w:p>
    <w:p w:rsidR="00A77B3E"/>
    <w:p w:rsidR="00A77B3E" w:rsidP="006927EB">
      <w:pPr>
        <w:jc w:val="both"/>
      </w:pPr>
      <w:r>
        <w:t>Кудинчиков</w:t>
      </w:r>
      <w:r>
        <w:t xml:space="preserve"> М.Л., являясь инди</w:t>
      </w:r>
      <w:r>
        <w:t>видуальным предпринимателем, находящегося по адресу: адрес, допустил несвоевременное предоставление отчетности по форме СЗВ-М в программно-техническом комплексе ПФР за январь 2018 года, по сроку не позднее 15 февраля 2018 года. Фактически плательщиком пред</w:t>
      </w:r>
      <w:r>
        <w:t xml:space="preserve">оставлена отчет по форме СЗВ-М «исходная» по телекоммуникационным каналам связи в отношении 1 (одного) застрахованного лица – 28 февраля 2018 года (то есть с пропуском срока). В результате чего были нарушены требования п. 2.2. ст. 11 Федерального Закона № </w:t>
      </w:r>
      <w:r>
        <w:t xml:space="preserve">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6927EB">
      <w:pPr>
        <w:jc w:val="both"/>
      </w:pPr>
      <w:r>
        <w:t xml:space="preserve">В судебное заседание </w:t>
      </w:r>
      <w:r>
        <w:t>Кудинчиков</w:t>
      </w:r>
      <w:r>
        <w:t xml:space="preserve"> М.Л. не явился. О дне, времени и месте рассмотр</w:t>
      </w:r>
      <w:r>
        <w:t xml:space="preserve">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Кудинчиков</w:t>
      </w:r>
      <w:r>
        <w:t xml:space="preserve"> М.Л.  не сообщил. Ходатайств об отложении д</w:t>
      </w:r>
      <w:r>
        <w:t xml:space="preserve">ела в суд не предоставил. </w:t>
      </w:r>
    </w:p>
    <w:p w:rsidR="00A77B3E" w:rsidP="006927EB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</w:t>
      </w:r>
      <w:r>
        <w:t xml:space="preserve">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6927EB">
      <w:pPr>
        <w:jc w:val="both"/>
      </w:pPr>
      <w:r>
        <w:t>Согласно разъ</w:t>
      </w:r>
      <w:r>
        <w:t>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</w:t>
      </w:r>
      <w:r>
        <w:t xml:space="preserve">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</w:t>
      </w:r>
      <w:r>
        <w:t>отказалось</w:t>
      </w:r>
      <w:r>
        <w:t xml:space="preserve">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6927EB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Кудинчиков</w:t>
      </w:r>
      <w:r>
        <w:t xml:space="preserve"> М.Л. извещен надлежащим образом о дне и време</w:t>
      </w:r>
      <w:r>
        <w:t xml:space="preserve">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</w:t>
      </w:r>
      <w:r>
        <w:t xml:space="preserve">об административном правонарушение в отсутствие </w:t>
      </w:r>
      <w:r>
        <w:t>Кудинчикова</w:t>
      </w:r>
      <w:r>
        <w:t xml:space="preserve"> М.Л.</w:t>
      </w:r>
    </w:p>
    <w:p w:rsidR="00A77B3E" w:rsidP="006927EB">
      <w:pPr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Кудинчикова</w:t>
      </w:r>
      <w:r>
        <w:t xml:space="preserve"> М.Л.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6927EB">
      <w:pPr>
        <w:jc w:val="both"/>
      </w:pPr>
      <w:r>
        <w:t>Статья 15.3</w:t>
      </w:r>
      <w:r>
        <w:t xml:space="preserve">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</w:t>
      </w:r>
      <w:r>
        <w:t>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</w:t>
      </w:r>
      <w:r>
        <w:t xml:space="preserve">олном объеме или в искаженном виде. </w:t>
      </w:r>
    </w:p>
    <w:p w:rsidR="00A77B3E" w:rsidP="006927EB">
      <w:pPr>
        <w:jc w:val="both"/>
      </w:pPr>
      <w:r>
        <w:t xml:space="preserve">Вина должностного лица </w:t>
      </w:r>
      <w:r>
        <w:t>Кудинчикова</w:t>
      </w:r>
      <w:r>
        <w:t xml:space="preserve"> М.Л. в предъявленном правонарушении доказана материалами дела, а именно: протоколом об административном правонарушении № 144 от 17.05.2018 года; копией сведений о застрахованных лицах;</w:t>
      </w:r>
      <w:r>
        <w:t xml:space="preserve"> копией протокола проверки отчетности; копией выписки ЕГРЮЛ от 18.05.2018 года. </w:t>
      </w:r>
    </w:p>
    <w:p w:rsidR="00A77B3E" w:rsidP="006927EB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</w:t>
      </w:r>
      <w:r>
        <w:t xml:space="preserve">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6927EB">
      <w:pPr>
        <w:jc w:val="both"/>
      </w:pPr>
      <w:r>
        <w:t xml:space="preserve">Действия должностного лица </w:t>
      </w:r>
      <w:r>
        <w:t>Кудинчикова</w:t>
      </w:r>
      <w:r>
        <w:t xml:space="preserve"> М.Л.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</w:t>
      </w:r>
      <w:r>
        <w:t>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</w:t>
      </w:r>
      <w:r>
        <w:t xml:space="preserve">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6927EB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</w:t>
      </w:r>
      <w:r>
        <w:t>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6927EB">
      <w:pPr>
        <w:jc w:val="both"/>
      </w:pPr>
      <w:r>
        <w:t>В соответствии со ст. 3.1 Кодекса Россий</w:t>
      </w:r>
      <w:r>
        <w:t xml:space="preserve">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</w:t>
      </w:r>
      <w:r>
        <w:t>правонарушения и применяется в целях предупреждения совершения новых правонарушений, как</w:t>
      </w:r>
      <w:r>
        <w:t xml:space="preserve"> самим правонарушителем, так и другими лицами.</w:t>
      </w:r>
    </w:p>
    <w:p w:rsidR="00A77B3E" w:rsidP="006927EB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отсутствие обстоятельств смягчающих административную ответственность, учитывая данные о личности </w:t>
      </w:r>
      <w:r>
        <w:t>фио</w:t>
      </w:r>
      <w:r>
        <w:t>, ранее привлек</w:t>
      </w:r>
      <w:r>
        <w:t>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</w:t>
      </w:r>
      <w:r>
        <w:t xml:space="preserve">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пределах санкции ст. 15.33.2 </w:t>
      </w:r>
      <w:r>
        <w:t>КоАП</w:t>
      </w:r>
      <w:r>
        <w:t xml:space="preserve"> РФ.</w:t>
      </w:r>
    </w:p>
    <w:p w:rsidR="00A77B3E" w:rsidP="006927EB">
      <w:pPr>
        <w:jc w:val="both"/>
      </w:pPr>
      <w:r>
        <w:tab/>
        <w:t>На основании изложенного, руков</w:t>
      </w:r>
      <w:r>
        <w:t xml:space="preserve">одствуясь ст. ст. 29.9, 29.10 </w:t>
      </w:r>
      <w:r>
        <w:t>КоАП</w:t>
      </w:r>
      <w:r>
        <w:t xml:space="preserve"> РФ,   мировой судья,</w:t>
      </w:r>
    </w:p>
    <w:p w:rsidR="00A77B3E" w:rsidP="006927EB">
      <w:pPr>
        <w:jc w:val="center"/>
      </w:pPr>
      <w:r>
        <w:t>ПОСТАНОВИЛ:</w:t>
      </w:r>
    </w:p>
    <w:p w:rsidR="00A77B3E" w:rsidP="006927EB">
      <w:pPr>
        <w:jc w:val="both"/>
      </w:pPr>
    </w:p>
    <w:p w:rsidR="00A77B3E" w:rsidP="006927EB">
      <w:pPr>
        <w:jc w:val="both"/>
      </w:pPr>
      <w:r>
        <w:t xml:space="preserve">           Признать </w:t>
      </w:r>
      <w:r>
        <w:t>Кудинчикова</w:t>
      </w:r>
      <w:r>
        <w:t xml:space="preserve"> Михаила Леонидовича виновным в совершении административного правонарушения, ответственность за которое предусмотрена ст. 15.33.2 Кодекса Российской Федерац</w:t>
      </w:r>
      <w:r>
        <w:t>ии об административных правонарушениях, и назначить ему наказание в виде административного штрафа в размере 400 (четырехсот) рублей.</w:t>
      </w:r>
    </w:p>
    <w:p w:rsidR="00A77B3E" w:rsidP="006927EB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</w:t>
      </w:r>
      <w:r>
        <w:t xml:space="preserve">а: УФК по Республике Крым (Отделение ПФР по РК), Банк получателя: отделение по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</w:t>
      </w:r>
      <w:r>
        <w:t xml:space="preserve">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102 от дата.</w:t>
      </w:r>
    </w:p>
    <w:p w:rsidR="00A77B3E" w:rsidP="006927EB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</w:t>
      </w:r>
      <w:r>
        <w:t>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</w:t>
      </w:r>
      <w:r>
        <w:t xml:space="preserve">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6927EB">
      <w:pPr>
        <w:jc w:val="both"/>
      </w:pPr>
      <w:r>
        <w:t>Постановление может быть обжаловано в апелляцион</w:t>
      </w:r>
      <w:r>
        <w:t xml:space="preserve">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</w:t>
      </w:r>
      <w:r>
        <w:t>тановления.</w:t>
      </w:r>
    </w:p>
    <w:p w:rsidR="00A77B3E" w:rsidP="006927EB">
      <w:pPr>
        <w:jc w:val="both"/>
      </w:pPr>
    </w:p>
    <w:p w:rsidR="00A77B3E" w:rsidP="006927EB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ab/>
      </w:r>
      <w:r>
        <w:t xml:space="preserve">       Е.В. </w:t>
      </w:r>
      <w:r>
        <w:t>Костюкова</w:t>
      </w:r>
    </w:p>
    <w:sectPr w:rsidSect="008511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13B"/>
    <w:rsid w:val="006927EB"/>
    <w:rsid w:val="0085113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1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