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403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5-72-236/2021 </w:t>
      </w:r>
    </w:p>
    <w:p w:rsidR="0069403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94038" w:rsidP="005F070C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14 июля 2021 года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694038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694038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Государственного учреждения - Управления Пенсионного Фонда Российской Федер</w:t>
      </w:r>
      <w:r>
        <w:rPr>
          <w:sz w:val="28"/>
        </w:rPr>
        <w:t xml:space="preserve">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Крым, в отношении:</w:t>
      </w:r>
      <w:r>
        <w:rPr>
          <w:b/>
          <w:sz w:val="28"/>
        </w:rPr>
        <w:t xml:space="preserve"> </w:t>
      </w:r>
    </w:p>
    <w:p w:rsidR="00694038">
      <w:pPr>
        <w:ind w:left="1985"/>
        <w:jc w:val="both"/>
      </w:pPr>
      <w:r>
        <w:rPr>
          <w:sz w:val="28"/>
        </w:rPr>
        <w:t>Поляковой Елены Владимировны,</w:t>
      </w:r>
    </w:p>
    <w:p w:rsidR="00694038">
      <w:pPr>
        <w:ind w:left="1985"/>
        <w:jc w:val="both"/>
      </w:pPr>
      <w:r>
        <w:rPr>
          <w:sz w:val="28"/>
        </w:rPr>
        <w:t xml:space="preserve">паспортные данные, гражданки Российской Федерации, заведующей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</w:t>
      </w:r>
      <w:r>
        <w:rPr>
          <w:sz w:val="28"/>
        </w:rPr>
        <w:t>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проживающей по адресу: адрес, </w:t>
      </w:r>
    </w:p>
    <w:p w:rsidR="00694038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частью статьей 15.33.2 Кодекса Российской Федерации об административных правонар</w:t>
      </w:r>
      <w:r>
        <w:rPr>
          <w:sz w:val="28"/>
        </w:rPr>
        <w:t>ушениях,</w:t>
      </w:r>
    </w:p>
    <w:p w:rsidR="00694038">
      <w:pPr>
        <w:jc w:val="center"/>
      </w:pPr>
      <w:r>
        <w:rPr>
          <w:sz w:val="28"/>
        </w:rPr>
        <w:t>УСТАНОВИЛ:</w:t>
      </w:r>
    </w:p>
    <w:p w:rsidR="00694038">
      <w:pPr>
        <w:jc w:val="both"/>
      </w:pPr>
      <w:r>
        <w:rPr>
          <w:sz w:val="28"/>
        </w:rPr>
        <w:t xml:space="preserve">Полякова Е.В., являясь заведующей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 отчетный период – дата не предоставила в</w:t>
      </w:r>
      <w:r>
        <w:rPr>
          <w:sz w:val="28"/>
        </w:rPr>
        <w:t xml:space="preserve"> установленный </w:t>
      </w:r>
      <w:hyperlink r:id="rId4" w:history="1">
        <w:r>
          <w:rPr>
            <w:color w:val="0000FF"/>
            <w:sz w:val="28"/>
            <w:u w:val="single"/>
          </w:rPr>
          <w:t>пунктом 2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</w:t>
      </w:r>
      <w:r>
        <w:rPr>
          <w:sz w:val="28"/>
        </w:rPr>
        <w:t>ицированном) учете в системе обязательного пенсионного страхования" в срок оформленные в установленном порядке сведения (документы), необходимые для ведения</w:t>
      </w:r>
      <w:r>
        <w:rPr>
          <w:sz w:val="28"/>
        </w:rPr>
        <w:t xml:space="preserve"> индивидуального (персонифицированного) учета в системе обязательного пенсионного страхования, в отн</w:t>
      </w:r>
      <w:r>
        <w:rPr>
          <w:sz w:val="28"/>
        </w:rPr>
        <w:t xml:space="preserve">ошении восьми застрахованных лиц (форма СЗВ-СТАЖ). </w:t>
      </w:r>
    </w:p>
    <w:p w:rsidR="00694038">
      <w:pPr>
        <w:ind w:firstLine="708"/>
        <w:jc w:val="both"/>
      </w:pPr>
      <w:r>
        <w:rPr>
          <w:sz w:val="28"/>
        </w:rPr>
        <w:t>В судебное заседание Полякова Е.В. не явилась, о месте и времени рассмотрения дела извещена надлежащим образом, подала в судебный участок заявление о рассмотрении дела в её отсутствие.</w:t>
      </w:r>
    </w:p>
    <w:p w:rsidR="00694038">
      <w:pPr>
        <w:ind w:firstLine="708"/>
        <w:jc w:val="both"/>
      </w:pPr>
      <w:r>
        <w:rPr>
          <w:sz w:val="28"/>
        </w:rPr>
        <w:t>Исследовав материал</w:t>
      </w:r>
      <w:r>
        <w:rPr>
          <w:sz w:val="28"/>
        </w:rPr>
        <w:t>ы дела, суд пришел к выводу о наличии в действиях Поляковой Е.В. состава правонарушения, предусмотренного ч. 1 ст. 15.33.2 КоАП РФ, исходя из следующего.</w:t>
      </w:r>
    </w:p>
    <w:p w:rsidR="00694038">
      <w:pPr>
        <w:ind w:firstLine="708"/>
        <w:jc w:val="both"/>
      </w:pPr>
      <w:r>
        <w:rPr>
          <w:sz w:val="28"/>
        </w:rPr>
        <w:t xml:space="preserve">Из </w:t>
      </w:r>
      <w:hyperlink r:id="rId5" w:history="1">
        <w:r>
          <w:rPr>
            <w:color w:val="0000FF"/>
            <w:sz w:val="28"/>
            <w:u w:val="single"/>
          </w:rPr>
          <w:t>пункта 1 статьи 11</w:t>
        </w:r>
      </w:hyperlink>
      <w:r>
        <w:rPr>
          <w:sz w:val="28"/>
        </w:rPr>
        <w:t xml:space="preserve"> Федерального закона от дата N 27-ФЗ "Об индивидуальном (персонифицированном) учете в системе обязательного пенсионного страхования" (нормы, цитируемые в настоящем постановлении, п</w:t>
      </w:r>
      <w:r>
        <w:rPr>
          <w:sz w:val="28"/>
        </w:rPr>
        <w:t xml:space="preserve">риведены в редакции, действующей на момент возникновения обстоятельств, послуживших основанием для привлечения Поляковой Е.В. к </w:t>
      </w:r>
      <w:r>
        <w:rPr>
          <w:sz w:val="28"/>
        </w:rPr>
        <w:t xml:space="preserve">административной ответственности) следует, что страхователи представляют предусмотренные </w:t>
      </w:r>
      <w:hyperlink r:id="rId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- </w:t>
      </w:r>
      <w:hyperlink r:id="rId7" w:history="1">
        <w:r>
          <w:rPr>
            <w:color w:val="0000FF"/>
            <w:sz w:val="28"/>
            <w:u w:val="single"/>
          </w:rPr>
          <w:t>2.2</w:t>
        </w:r>
      </w:hyperlink>
      <w:r>
        <w:rPr>
          <w:sz w:val="28"/>
        </w:rPr>
        <w:t xml:space="preserve"> данной статьи сведения для индивидуального (персонифицированного) учета в органы</w:t>
      </w:r>
      <w:r>
        <w:rPr>
          <w:sz w:val="28"/>
        </w:rPr>
        <w:t xml:space="preserve"> Пенсионного фонда Российской Федерации по месту их регистрации, а сведения, предусмотренные </w:t>
      </w:r>
      <w:hyperlink r:id="rId8" w:history="1">
        <w:r>
          <w:rPr>
            <w:color w:val="0000FF"/>
            <w:sz w:val="28"/>
            <w:u w:val="single"/>
          </w:rPr>
          <w:t>пунктом 2.3 указанной статьи</w:t>
        </w:r>
      </w:hyperlink>
      <w:r>
        <w:rPr>
          <w:sz w:val="28"/>
        </w:rPr>
        <w:t>, - в налоговые органы по месту их учета.</w:t>
      </w:r>
    </w:p>
    <w:p w:rsidR="00694038">
      <w:pPr>
        <w:ind w:firstLine="708"/>
        <w:jc w:val="both"/>
      </w:pPr>
      <w:r>
        <w:rPr>
          <w:sz w:val="28"/>
        </w:rPr>
        <w:t xml:space="preserve">Согласно </w:t>
      </w:r>
      <w:hyperlink r:id="rId7" w:history="1">
        <w:r>
          <w:rPr>
            <w:color w:val="0000FF"/>
            <w:sz w:val="28"/>
            <w:u w:val="single"/>
          </w:rPr>
          <w:t>пункту 2 указанной статьи</w:t>
        </w:r>
      </w:hyperlink>
      <w:r>
        <w:rPr>
          <w:sz w:val="28"/>
        </w:rPr>
        <w:t xml:space="preserve"> страхователь ежегодно не позднее дата года, следующего за отчетным годом, представляет следующие сведения о каждом работающем у него застрах</w:t>
      </w:r>
      <w:r>
        <w:rPr>
          <w:sz w:val="28"/>
        </w:rPr>
        <w:t>ованном лице: 1) страховой номер индивидуального лицевого счета; 2) фамилию, имя и отчество; 3) дату приема на работу или дату заключения договора ГПХ; 4) дату увольнения или дату прекращения договора ГПХ;</w:t>
      </w:r>
      <w:r>
        <w:rPr>
          <w:sz w:val="28"/>
        </w:rPr>
        <w:t xml:space="preserve"> 5) периоды деятельности, включаемые в стаж на соот</w:t>
      </w:r>
      <w:r>
        <w:rPr>
          <w:sz w:val="28"/>
        </w:rPr>
        <w:t xml:space="preserve">ветствующих видах работ и т.д. </w:t>
      </w:r>
    </w:p>
    <w:p w:rsidR="00694038">
      <w:pPr>
        <w:ind w:firstLine="708"/>
        <w:jc w:val="both"/>
      </w:pPr>
      <w:r>
        <w:rPr>
          <w:sz w:val="28"/>
        </w:rPr>
        <w:t xml:space="preserve">Указанные выше сведения представляются по </w:t>
      </w:r>
      <w:hyperlink w:anchor="P30" w:history="1">
        <w:r>
          <w:rPr>
            <w:color w:val="0000FF"/>
            <w:sz w:val="28"/>
            <w:u w:val="single"/>
          </w:rPr>
          <w:t>форм</w:t>
        </w:r>
      </w:hyperlink>
      <w:r>
        <w:rPr>
          <w:sz w:val="28"/>
        </w:rPr>
        <w:t xml:space="preserve">е СЗВ-СТАЖ, утвержденной постановлением Правления Пенсионного Фонда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507п.</w:t>
      </w:r>
    </w:p>
    <w:p w:rsidR="00694038">
      <w:pPr>
        <w:ind w:firstLine="708"/>
        <w:jc w:val="both"/>
      </w:pPr>
      <w:r>
        <w:rPr>
          <w:sz w:val="28"/>
        </w:rPr>
        <w:t xml:space="preserve">В соответствии с частью 1 </w:t>
      </w:r>
      <w:hyperlink r:id="rId9" w:history="1">
        <w:r>
          <w:rPr>
            <w:color w:val="0000FF"/>
            <w:sz w:val="28"/>
            <w:u w:val="single"/>
          </w:rPr>
          <w:t>статьи 15.33.2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непредставление в установленный законодат</w:t>
      </w:r>
      <w:r>
        <w:rPr>
          <w:sz w:val="28"/>
        </w:rPr>
        <w:t>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</w:t>
      </w:r>
      <w:r>
        <w:rPr>
          <w:sz w:val="28"/>
        </w:rPr>
        <w:t>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>
        <w:rPr>
          <w:sz w:val="28"/>
        </w:rPr>
        <w:t xml:space="preserve"> сведений в неполном объеме или в искаженном виде, за исключением случаев, предусмотренных частью 2 нас</w:t>
      </w:r>
      <w:r>
        <w:rPr>
          <w:sz w:val="28"/>
        </w:rPr>
        <w:t>тоящей статьи, влечет наложение административного штрафа на должностных лиц в размере от трехсот до пятисот рублей.</w:t>
      </w:r>
    </w:p>
    <w:p w:rsidR="0069403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166 от дата, он был составлен в отношении </w:t>
      </w:r>
      <w:r>
        <w:rPr>
          <w:sz w:val="28"/>
        </w:rPr>
        <w:t xml:space="preserve">заведующей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Поляковой Е.В. за то, что она в нарушение п. 2 ст. 11 Федерального закона «Об индивидуа</w:t>
      </w:r>
      <w:r>
        <w:rPr>
          <w:sz w:val="28"/>
        </w:rPr>
        <w:t>льном (персонифицированном) учете в системе обязательного пенсионного страхования» N 27-ФЗ от дата, в</w:t>
      </w:r>
      <w:r>
        <w:rPr>
          <w:sz w:val="28"/>
        </w:rPr>
        <w:t xml:space="preserve"> Государственное учреждение</w:t>
      </w:r>
      <w:r>
        <w:rPr>
          <w:sz w:val="28"/>
        </w:rPr>
        <w:t xml:space="preserve"> ?</w:t>
      </w:r>
      <w:r>
        <w:rPr>
          <w:sz w:val="28"/>
        </w:rPr>
        <w:t xml:space="preserve"> Управление Пенсионного Фонда Российской Федерации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 предоставила сведения по форм</w:t>
      </w:r>
      <w:r>
        <w:rPr>
          <w:sz w:val="28"/>
        </w:rPr>
        <w:t xml:space="preserve">е СЗВ-СТАЖ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установленный срок их представления (не позднее дата). Указанные сведения фактически представлены дата </w:t>
      </w:r>
    </w:p>
    <w:p w:rsidR="00694038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</w:t>
      </w:r>
      <w:r>
        <w:rPr>
          <w:sz w:val="28"/>
        </w:rPr>
        <w:t xml:space="preserve">ранными по делу доказательствами, в частности, протоколом об </w:t>
      </w:r>
      <w:r>
        <w:rPr>
          <w:sz w:val="28"/>
        </w:rPr>
        <w:t>административном правонарушении (</w:t>
      </w:r>
      <w:r>
        <w:rPr>
          <w:sz w:val="28"/>
        </w:rPr>
        <w:t>л.д</w:t>
      </w:r>
      <w:r>
        <w:rPr>
          <w:sz w:val="28"/>
        </w:rPr>
        <w:t xml:space="preserve">. 1), и иными представленными доказательствами. </w:t>
      </w:r>
    </w:p>
    <w:p w:rsidR="00694038">
      <w:pPr>
        <w:ind w:firstLine="708"/>
        <w:jc w:val="both"/>
      </w:pPr>
      <w:r>
        <w:rPr>
          <w:sz w:val="28"/>
        </w:rPr>
        <w:t>Не доверять приведенным доказательствам у суда нет оснований, поскольку они последовательны, не противоречат д</w:t>
      </w:r>
      <w:r>
        <w:rPr>
          <w:sz w:val="28"/>
        </w:rPr>
        <w:t>руг другу.</w:t>
      </w:r>
    </w:p>
    <w:p w:rsidR="00694038">
      <w:pPr>
        <w:ind w:firstLine="708"/>
        <w:jc w:val="both"/>
      </w:pPr>
      <w:r>
        <w:rPr>
          <w:sz w:val="28"/>
        </w:rPr>
        <w:t>При таких обстоятельствах в действиях Поляковой Е.В. имеется состав правонарушения, предусмотренного ч. 1 ст. 15.33.2 КоАП РФ, непредставление в установленный законодательством Российской Федерации об индивидуальном (персонифицированном) учете в</w:t>
      </w:r>
      <w:r>
        <w:rPr>
          <w:sz w:val="28"/>
        </w:rPr>
        <w:t xml:space="preserve">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</w:t>
      </w:r>
      <w:r>
        <w:rPr>
          <w:sz w:val="28"/>
        </w:rPr>
        <w:t>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694038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</w:t>
      </w:r>
      <w:r>
        <w:rPr>
          <w:sz w:val="28"/>
        </w:rPr>
        <w:t>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4038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</w:t>
      </w:r>
      <w:r>
        <w:rPr>
          <w:sz w:val="28"/>
        </w:rPr>
        <w:t>ративного правонарушения, данные о личности Поляковой Е.В., её имущественном положении, отсутствие обстоятельств отягчающих административную ответственность, суд пришел к выводу о необходимости назначить ей административное наказание в виде штрафа в предел</w:t>
      </w:r>
      <w:r>
        <w:rPr>
          <w:sz w:val="28"/>
        </w:rPr>
        <w:t>е санкции, установленной ч. 1 ст. 15.33.2 КоАП РФ.</w:t>
      </w:r>
    </w:p>
    <w:p w:rsidR="00694038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694038">
      <w:pPr>
        <w:jc w:val="center"/>
      </w:pPr>
      <w:r>
        <w:rPr>
          <w:sz w:val="28"/>
        </w:rPr>
        <w:t>ПОСТАНОВИЛ:</w:t>
      </w:r>
    </w:p>
    <w:p w:rsidR="00694038">
      <w:pPr>
        <w:jc w:val="both"/>
      </w:pPr>
      <w:r>
        <w:rPr>
          <w:sz w:val="28"/>
        </w:rPr>
        <w:t xml:space="preserve">заведующую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Полякову Елену Владимировну признать виновной в совершении административного правонаруш</w:t>
      </w:r>
      <w:r>
        <w:rPr>
          <w:sz w:val="28"/>
        </w:rPr>
        <w:t>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(трехсот) рублей.</w:t>
      </w:r>
    </w:p>
    <w:p w:rsidR="00694038">
      <w:pPr>
        <w:ind w:firstLine="708"/>
        <w:jc w:val="both"/>
      </w:pPr>
      <w:r>
        <w:rPr>
          <w:sz w:val="28"/>
        </w:rPr>
        <w:t>Штраф подлежит уплате по реквизитам: получат</w:t>
      </w:r>
      <w:r>
        <w:rPr>
          <w:sz w:val="28"/>
        </w:rPr>
        <w:t xml:space="preserve">ель УФК по Республике Крым (государственное учреждение - Отделение Пенсионного фонда Российской Федерации по Республике Крым), ИНН телефон, КПП телефон, банк получателя Отделение Республика Крым Банка России//УФК по Республике Крым г. Симферополь, № счета </w:t>
      </w:r>
      <w:r>
        <w:rPr>
          <w:sz w:val="28"/>
        </w:rPr>
        <w:t xml:space="preserve">банка получателя телефон </w:t>
      </w:r>
      <w:r>
        <w:rPr>
          <w:sz w:val="28"/>
        </w:rPr>
        <w:t>телефон</w:t>
      </w:r>
      <w:r>
        <w:rPr>
          <w:sz w:val="28"/>
        </w:rPr>
        <w:t xml:space="preserve"> 0035, № счета получателя 031006430000 телефон, БИК телефон, ОКТМО </w:t>
      </w:r>
      <w:r>
        <w:rPr>
          <w:sz w:val="28"/>
        </w:rPr>
        <w:t xml:space="preserve">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 «Штраф за административное правонарушение». </w:t>
      </w:r>
    </w:p>
    <w:p w:rsidR="00694038">
      <w:pPr>
        <w:ind w:firstLine="708"/>
        <w:jc w:val="both"/>
      </w:pPr>
      <w:r>
        <w:rPr>
          <w:sz w:val="28"/>
        </w:rPr>
        <w:t>Согласно статьи 32.2 Кодекса Российской Федерации об административных право</w:t>
      </w:r>
      <w:r>
        <w:rPr>
          <w:sz w:val="28"/>
        </w:rPr>
        <w:t xml:space="preserve">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>
        <w:rPr>
          <w:sz w:val="28"/>
        </w:rPr>
        <w:t>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rPr>
          <w:sz w:val="28"/>
        </w:rPr>
        <w:t xml:space="preserve"> настоящего Кодекса.</w:t>
      </w:r>
    </w:p>
    <w:p w:rsidR="00694038">
      <w:pPr>
        <w:ind w:firstLine="708"/>
        <w:jc w:val="both"/>
      </w:pPr>
      <w:r>
        <w:rPr>
          <w:sz w:val="28"/>
        </w:rPr>
        <w:t>Оригинал квитанции об оплате административного штрафа Поляковой Е.В. необходимо пре</w:t>
      </w:r>
      <w:r>
        <w:rPr>
          <w:sz w:val="28"/>
        </w:rPr>
        <w:t xml:space="preserve">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694038">
      <w:pPr>
        <w:ind w:firstLine="708"/>
        <w:jc w:val="both"/>
      </w:pPr>
      <w:r>
        <w:rPr>
          <w:sz w:val="28"/>
        </w:rPr>
        <w:t>При отсутствии документа, свидетельствующего о</w:t>
      </w:r>
      <w:r>
        <w:rPr>
          <w:sz w:val="28"/>
        </w:rPr>
        <w:t xml:space="preserve">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694038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</w:t>
      </w:r>
      <w:r>
        <w:rPr>
          <w:sz w:val="28"/>
        </w:rPr>
        <w:t xml:space="preserve">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5F070C">
      <w:pPr>
        <w:ind w:firstLine="708"/>
        <w:jc w:val="both"/>
      </w:pPr>
    </w:p>
    <w:p w:rsidR="00694038" w:rsidP="005F070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69403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38"/>
    <w:rsid w:val="005F070C"/>
    <w:rsid w:val="006940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04B12B5145ECB36337C50B5F301DFCCC538865F204A77C3D40F328250AC048037222D8E385F327B5E25CB154B3ED54B2E41B571436GC10N" TargetMode="External" /><Relationship Id="rId6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7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8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9" Type="http://schemas.openxmlformats.org/officeDocument/2006/relationships/hyperlink" Target="consultantplus://offline/ref=04B12B5145ECB36337C50B5F301DFCCC538961F504A97C3D40F328250AC048037222D8E588FF2EEAE749A00CBCEC49ACE5044B1637C8GB1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