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5-72-269/2017 </w:t>
      </w:r>
    </w:p>
    <w:p w:rsidR="00A77B3E">
      <w:r>
        <w:t xml:space="preserve">                                            </w:t>
      </w:r>
    </w:p>
    <w:p w:rsidR="00A77B3E" w:rsidP="00A0073C">
      <w:pPr>
        <w:jc w:val="center"/>
      </w:pPr>
      <w:r>
        <w:t>П О С Т А Н О В Л Е Н И Е</w:t>
      </w:r>
    </w:p>
    <w:p w:rsidR="00A77B3E"/>
    <w:p w:rsidR="00A77B3E" w:rsidP="00A0073C">
      <w:pPr>
        <w:jc w:val="both"/>
      </w:pPr>
      <w:r>
        <w:t>16 ноября 2017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 w:rsidP="00A0073C">
      <w:pPr>
        <w:jc w:val="both"/>
      </w:pPr>
      <w:r>
        <w:t xml:space="preserve"> </w:t>
      </w:r>
      <w:r>
        <w:tab/>
        <w:t xml:space="preserve"> </w:t>
      </w:r>
    </w:p>
    <w:p w:rsidR="00A77B3E" w:rsidP="00A0073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 xml:space="preserve">еспублики Крым </w:t>
      </w:r>
      <w:r>
        <w:t>Костюкова</w:t>
      </w:r>
      <w:r>
        <w:t xml:space="preserve"> Е.В., с участием главного государственного инспектора г. Саки и </w:t>
      </w:r>
      <w:r>
        <w:t>Сакского</w:t>
      </w:r>
      <w:r>
        <w:t xml:space="preserve"> района по пожарному надзору (далее по тексту инспектор) Лукьяненко И.Н., рассмотрев в открытом судебном заседании материалы дела об административном правонару</w:t>
      </w:r>
      <w:r>
        <w:t>шении Централизованной религиозной организации Российская церковь христиан веры евангельской о привлечении к административной ответственности за правонарушение, предусмотренное ч. 12 ст. 19.5 Кодекса Российской Федерации об административных правонарушениях</w:t>
      </w:r>
      <w:r>
        <w:t>,</w:t>
      </w:r>
    </w:p>
    <w:p w:rsidR="00A77B3E" w:rsidP="00A0073C">
      <w:pPr>
        <w:jc w:val="both"/>
      </w:pPr>
    </w:p>
    <w:p w:rsidR="00A77B3E" w:rsidP="00A0073C">
      <w:pPr>
        <w:jc w:val="center"/>
      </w:pPr>
      <w:r>
        <w:t>У С Т А Н О В И Л:</w:t>
      </w:r>
    </w:p>
    <w:p w:rsidR="00A77B3E" w:rsidP="00A0073C">
      <w:pPr>
        <w:jc w:val="both"/>
      </w:pPr>
    </w:p>
    <w:p w:rsidR="00A77B3E" w:rsidP="00A0073C">
      <w:pPr>
        <w:jc w:val="both"/>
      </w:pPr>
      <w:r>
        <w:t xml:space="preserve">дата в время по результатам проведенной внеплановой выездной проверки в отношении Централизованной религиозной организации Российская Церковь христиан веры евангельской по адресу: Республика Крым, </w:t>
      </w:r>
      <w:r>
        <w:t>Сакский</w:t>
      </w:r>
      <w:r>
        <w:t xml:space="preserve"> район, территория </w:t>
      </w:r>
      <w:r>
        <w:t>Молочненск</w:t>
      </w:r>
      <w:r>
        <w:t>ого</w:t>
      </w:r>
      <w:r>
        <w:t xml:space="preserve"> сельского поселения, участок с кадастровым номером (90:11:телефон:237), (90:11:телефон:338), (90:11:телефон:215) с целью контроля за исполнением предписания № 81/1/64 по устранению нарушений установленных требований и мероприятий в области пожарной без</w:t>
      </w:r>
      <w:r>
        <w:t xml:space="preserve">опасности на объектах защиты и по предотвращению угрозы возникновения пожара от дата выданного ОНД по г.Саки и </w:t>
      </w:r>
      <w:r>
        <w:t>Сакскому</w:t>
      </w:r>
      <w:r>
        <w:t xml:space="preserve"> району УНД и ПР П МЧС России по Республике Крым (государственным пожарным надзором) установлено, что юридическим лицом Централизованной </w:t>
      </w:r>
      <w:r>
        <w:t>религиозной организации Российская Церковь христиан веры евангельской не приняты меры по выполнению в срок до дата требования предписания № 81/1/64 от дата, а именно пункты №1.2.7.8.9.10.11.12:</w:t>
      </w:r>
    </w:p>
    <w:p w:rsidR="00A77B3E" w:rsidP="00A0073C">
      <w:pPr>
        <w:jc w:val="both"/>
      </w:pPr>
      <w:r>
        <w:t>1.    Не проведен монтаж и наладка автоматической пожарной сиг</w:t>
      </w:r>
      <w:r>
        <w:t>нализации в одноэтажном и двухэтажном строениях, расположенных на территории п.61 Постановления Правительства Российской: Федерации от дата №390 «Правила противопожарного режима в Российской Федерации): далее «Правил», ст.6, ст.54, ч.1,7 ст. 83, адресст.91</w:t>
      </w:r>
      <w:r>
        <w:t xml:space="preserve"> </w:t>
      </w:r>
      <w:r>
        <w:t>адресмент</w:t>
      </w:r>
      <w:r>
        <w:t xml:space="preserve"> о требованиях пожарной безопасности» № 123-ФЗ от дата далее «Регламента», приложение А, п.А.4, А. 10 табл.А1,А/ Свод правил 5.13130.2009. Системы противопожарной защиты. Установки пожарной сигнализации и пожаротушения автоматические. Нормы и пра</w:t>
      </w:r>
      <w:r>
        <w:t>вила проектирования;</w:t>
      </w:r>
    </w:p>
    <w:p w:rsidR="00A77B3E" w:rsidP="00A0073C">
      <w:pPr>
        <w:jc w:val="both"/>
      </w:pPr>
      <w:r>
        <w:t>2.     Не проведен монтаж и наладка системы оповещения и управления эвакуацией людей при пожаре в помещениях в одноэтажного и двухэтажного строения, расположенных на территории объект защиты - требования ст.6, ст.54, ст.84, ст.91 «Регл</w:t>
      </w:r>
      <w:r>
        <w:t>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A0073C">
      <w:pPr>
        <w:jc w:val="both"/>
      </w:pPr>
      <w:r>
        <w:t>3.     Помещения одноэтажного и двухэтажного корпуса на территории объекта не укомплектованы</w:t>
      </w:r>
      <w:r>
        <w:t xml:space="preserve"> соответствующим видом огнетушителей с соответствующей вместимостью (массой) - требования п.70, п.465, 468 Приложение №1 «Правил»;</w:t>
      </w:r>
    </w:p>
    <w:p w:rsidR="00A77B3E" w:rsidP="00A0073C">
      <w:pPr>
        <w:jc w:val="both"/>
      </w:pPr>
      <w:r>
        <w:t>4.    Территория объекта не обеспечена необходимым количеством воды для расхода на наружное пожаротушение п.55 «Правил», ст.9</w:t>
      </w:r>
      <w:r>
        <w:t>9, 62 «Регламента»,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A77B3E" w:rsidP="00A0073C">
      <w:pPr>
        <w:jc w:val="both"/>
      </w:pPr>
      <w:r>
        <w:t>5.     Не определено место для курения, а также не установлены знаки на территории «Курение табака и</w:t>
      </w:r>
      <w:r>
        <w:t xml:space="preserve"> пользование открытым огнем запрещено», а специально отведенное место для курения не обозначено знаком «Место для курения» п.14 «Правил»;</w:t>
      </w:r>
    </w:p>
    <w:p w:rsidR="00A77B3E" w:rsidP="00A0073C">
      <w:pPr>
        <w:jc w:val="both"/>
      </w:pPr>
      <w:r>
        <w:t xml:space="preserve">6.     Пожарные щиты, размещенные на территории объекта, не укомплектованы немеханизированным пожарным инструментом и </w:t>
      </w:r>
      <w:r>
        <w:t>инвентарем (2- огнетушителями, ломом, багром, 2 ведрами, лопатой штыковой и совковой, покрывалом) - п.482 приложение №6 «Правил»;</w:t>
      </w:r>
    </w:p>
    <w:p w:rsidR="00A77B3E" w:rsidP="00A0073C">
      <w:pPr>
        <w:jc w:val="both"/>
      </w:pPr>
      <w:r>
        <w:t>7.     Допускается эксплуатация электрических светильников на токоведущем проводе в подсобном помещении, пристроенном к двухэт</w:t>
      </w:r>
      <w:r>
        <w:t>ажному корпусу, со снятыми колпаками (</w:t>
      </w:r>
      <w:r>
        <w:t>рассеивателями</w:t>
      </w:r>
      <w:r>
        <w:t>) в помещении санузлов, жилом номере двухэтажного корпуса и временных строениях п.42 (в) «Правил»;</w:t>
      </w:r>
    </w:p>
    <w:p w:rsidR="00A77B3E" w:rsidP="00A0073C">
      <w:pPr>
        <w:jc w:val="both"/>
      </w:pPr>
      <w:r>
        <w:t>8.     Не обеспечено наличие на этажах объекта защиты поэтажных (секционных) планов эвакуации людей в слу</w:t>
      </w:r>
      <w:r>
        <w:t>чае возникновения пожара согласно ГОСТР 12.2.телефон - требования п.7 «Правил», ст.6 «Регламента», п.6.2 ГОСТР 12.2.телефон.</w:t>
      </w:r>
    </w:p>
    <w:p w:rsidR="00A77B3E" w:rsidP="00A0073C">
      <w:pPr>
        <w:jc w:val="both"/>
      </w:pPr>
      <w:r>
        <w:t xml:space="preserve">В судебное заседании, назначенное на 16 ноября 2017 года представитель Централизованной религиозной организации Российская церковь </w:t>
      </w:r>
      <w:r>
        <w:t>христиан веры евангельской Попова Е.А., действующая на основании доверенности, не явилась. Мировому судье поступило заявление о рассмотрении дела об административном правонарушении в отсутствие представителя Централизованной религиозной организации Российс</w:t>
      </w:r>
      <w:r>
        <w:t>кая церковь христиан веры евангельской Поповой Е.А.</w:t>
      </w:r>
    </w:p>
    <w:p w:rsidR="00A77B3E" w:rsidP="00A0073C">
      <w:pPr>
        <w:jc w:val="both"/>
      </w:pPr>
      <w:r>
        <w:t>В судебном заседании дата представитель Централизованной религиозной организации Российская церковь христиан веры евангельской Попова Е.А., действующая на основании доверенности,  доводы, изложенные в воз</w:t>
      </w:r>
      <w:r>
        <w:t>ражении на протокол об административном правонарушении поддержала в полном объеме, просила прекратить производство по делу об административном правонарушении в отношении юридического лица Централизованной религиозной организации Российская церковь христиан</w:t>
      </w:r>
      <w:r>
        <w:t xml:space="preserve"> веры евангельской за отсутствием состава и события административного правонарушения. Свои требования мотивирует тем, что в протоколе об административном правонарушении указаны нарушения, которые не могут применяться к Централизованной религиозной организа</w:t>
      </w:r>
      <w:r>
        <w:t>ции Российская церковь христиан веры евангельской. В качестве законного представителя было привлечено лицо, не являющееся законным представителем юридического лица, законный представитель не был уведомлен надлежащим образом. Протокол об административном пр</w:t>
      </w:r>
      <w:r>
        <w:t xml:space="preserve">авонарушении был неправомерно составлен в отсутствие представителя Централизованной религиозной организации Российская церковь христиан веры евангельской, не извещенного о месте и времени составления протокола. В соответствии с учредительными документами, </w:t>
      </w:r>
      <w:r>
        <w:t xml:space="preserve">законным </w:t>
      </w:r>
      <w:r>
        <w:t xml:space="preserve">представителем Централизованной религиозной организации Российская церковь христиан веры евангельской является начальствующий Епископ </w:t>
      </w:r>
      <w:r>
        <w:t>Грабовенко</w:t>
      </w:r>
      <w:r>
        <w:t xml:space="preserve"> Э.А. Указанное нарушение является существенным, поскольку законный представитель был лишен предоставле</w:t>
      </w:r>
      <w:r>
        <w:t xml:space="preserve">нных ему частью 1 статьи 25.1 </w:t>
      </w:r>
      <w:r>
        <w:t>КоАП</w:t>
      </w:r>
      <w:r>
        <w:t xml:space="preserve"> РФ гарантий защиты прав и не смог воспользоваться своими процессуальными правами. Кроме этого, при проверке не был составлен протокол осмотра помещений, при составлении которого дело считается возбужденным (п. 1 ч. 4 ст. </w:t>
      </w:r>
      <w:r>
        <w:t>28.1). Централизованная религиозная организации Российская церковь христиан веры евангельской не только не является собственником данных строений, но и не имеет никаких иных имущественных прав на указанные в Предписании строения и сооружения (не является п</w:t>
      </w:r>
      <w:r>
        <w:t xml:space="preserve">равообладателем). Допустив серьезное процессуальное нарушение и утвердив его в Предписании и Протоколе главный государственный инспектор г. Саки и </w:t>
      </w:r>
      <w:r>
        <w:t>Сакского</w:t>
      </w:r>
      <w:r>
        <w:t xml:space="preserve"> района по пожарному надзору Лукьяненко И.Н. нарушил права собственника, незаконно обязал юридическое</w:t>
      </w:r>
      <w:r>
        <w:t xml:space="preserve"> лицо, не имеющие ни какого отношения к указанному имуществу, не только нарушить право собственности, но и выполнить действия имущественного характера в отношении другой стороны, что прямо запрещено действующим законодательством. Исполнение вышеуказанного </w:t>
      </w:r>
      <w:r>
        <w:t>Предписания в виду отсутствия у Централизованной религиозной организации Российская церковь христиан веры евангельской законных прав на проведение требований в принадлежащих собственнику зданиях и сооружениях является изначально неисполнимым и нарушающим п</w:t>
      </w:r>
      <w:r>
        <w:t>рава собственника и противоречащим действующему законодательству РФ. Вины в неисполнении предписания административного органа, ни в действиях (бездействиях) Централизованной религиозной организации Российская церковь христиан веры евангельской не было. В д</w:t>
      </w:r>
      <w:r>
        <w:t xml:space="preserve">ействиях Централизованной религиозной организации Российская церковь христиан веры евангельской отсутствует состав и событие административного правонарушения, предусмотренного ч. 12 ст. 19.5 </w:t>
      </w:r>
      <w:r>
        <w:t>КоАП</w:t>
      </w:r>
      <w:r>
        <w:t xml:space="preserve">, что в соответствии с ч. 1 ст. 24.5 </w:t>
      </w:r>
      <w:r>
        <w:t>КоАП</w:t>
      </w:r>
      <w:r>
        <w:t xml:space="preserve"> является обстоятель</w:t>
      </w:r>
      <w:r>
        <w:t>ством, исключающим производство по данному делу об административном правонарушении, при наличии которого производство по делу не может быть начато, а начатое производство подлежит прекращению.</w:t>
      </w:r>
    </w:p>
    <w:p w:rsidR="00A77B3E" w:rsidP="00A0073C">
      <w:pPr>
        <w:jc w:val="both"/>
      </w:pPr>
      <w:r>
        <w:t>В судебное заседание Глава Администрации Начальствующего Еписко</w:t>
      </w:r>
      <w:r>
        <w:t xml:space="preserve">па Централизованной религиозной организации Российская Церковь христиан веры евангельской </w:t>
      </w:r>
      <w:r>
        <w:t>Боричевский</w:t>
      </w:r>
      <w:r>
        <w:t xml:space="preserve"> И.И. и начальствующий Епископ Централизованной религиозной организации Российская Церковь христиан евангельской </w:t>
      </w:r>
      <w:r>
        <w:t>Грабовенко</w:t>
      </w:r>
      <w:r>
        <w:t xml:space="preserve"> Э.А. не явились. О времени и ме</w:t>
      </w:r>
      <w:r>
        <w:t>сте рассмотрения дела об административном правонарушении извещены надлежащим образом, что подтверждается телефонограммами об извещении о времени и месте рассмотрения дела, имеющиеся в материалах дела. О причинах неявки суду Глава Администрации Начальствующ</w:t>
      </w:r>
      <w:r>
        <w:t xml:space="preserve">его Епископа Централизованной религиозной организации Российская Церковь христиан веры евангельской </w:t>
      </w:r>
      <w:r>
        <w:t>Боричевский</w:t>
      </w:r>
      <w:r>
        <w:t xml:space="preserve"> И.И. и начальствующий Епископ Централизованной религиозной организации Российская Церковь христиан евангельской </w:t>
      </w:r>
      <w:r>
        <w:t>Грабовенко</w:t>
      </w:r>
      <w:r>
        <w:t xml:space="preserve"> Э.А. не сообщили. Ход</w:t>
      </w:r>
      <w:r>
        <w:t xml:space="preserve">атайств об отложении дела в суд не предоставили. </w:t>
      </w:r>
    </w:p>
    <w:p w:rsidR="00A77B3E" w:rsidP="00A0073C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</w:t>
      </w:r>
      <w:r>
        <w:t>делу об административном правонарушении. В отсутствии указанно</w:t>
      </w:r>
      <w:r>
        <w:t>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t>творения.</w:t>
      </w:r>
    </w:p>
    <w:p w:rsidR="00A77B3E" w:rsidP="00A0073C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</w:t>
      </w:r>
      <w:r>
        <w:t>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>
        <w:t xml:space="preserve">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A0073C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Глава Администрации Начальствующ</w:t>
      </w:r>
      <w:r>
        <w:t xml:space="preserve">его Епископа Централизованной религиозной организации Российская Церковь христиан веры евангельской </w:t>
      </w:r>
      <w:r>
        <w:t>Боричевский</w:t>
      </w:r>
      <w:r>
        <w:t xml:space="preserve"> И.И. и начальствующий Епископ Централизованной религиозной организации Российская Церковь христиан евангельской </w:t>
      </w:r>
      <w:r>
        <w:t>Грабовенко</w:t>
      </w:r>
      <w:r>
        <w:t xml:space="preserve"> Э.А. извещены надлежа</w:t>
      </w:r>
      <w:r>
        <w:t>щим образом о дне и времени рассмотрения дела об административного правонарушении, что подтверждается телефонограммами, имеющимися в материалах дела об административном правонарушении, а также отсутствие ходатайств об отложении дела, учитывая наличие ходат</w:t>
      </w:r>
      <w:r>
        <w:t>айства представителя Централизованной религиозной организации Российская церковь христиан веры евангельской Поповой Е.А. о рассмотрении дела об административном правонарушении в её отсутствие, мировой судья считает возможным рассмотреть дело об администрат</w:t>
      </w:r>
      <w:r>
        <w:t>ивном правонарушение в отсутствие представителя Централизованной религиозной организации Российская церковь христиан веры евангельской Поповой Е.А., Главы Администрации Начальствующего Епископа Централизованной религиозной организации Российская Церковь хр</w:t>
      </w:r>
      <w:r>
        <w:t xml:space="preserve">истиан веры евангельской </w:t>
      </w:r>
      <w:r>
        <w:t>Боричевского</w:t>
      </w:r>
      <w:r>
        <w:t xml:space="preserve"> И.И. и начальствующего Епископ Централизованной религиозной организации Российская Церковь христиан евангельской </w:t>
      </w:r>
      <w:r>
        <w:t>Грабовенко</w:t>
      </w:r>
      <w:r>
        <w:t xml:space="preserve"> Э.А.</w:t>
      </w:r>
    </w:p>
    <w:p w:rsidR="00A77B3E" w:rsidP="00A0073C">
      <w:pPr>
        <w:jc w:val="both"/>
      </w:pPr>
      <w:r>
        <w:t xml:space="preserve">В судебном заседании 16 ноября 2017 года главный государственный инспектор г. Саки и </w:t>
      </w:r>
      <w:r>
        <w:t>Сакс</w:t>
      </w:r>
      <w:r>
        <w:t>кого</w:t>
      </w:r>
      <w:r>
        <w:t xml:space="preserve"> района по пожарному надзору Лукьяненко И.Н. пояснил суду, что дата была проверка территории, зданий и сооружений, эксплуатируемых Централизованной религиозной организации Российская церковь христиан веры евангельской по устранению нарушений требований</w:t>
      </w:r>
      <w:r>
        <w:t xml:space="preserve"> пожарной безопасности. Было выдано предписание в срок до дата устранить выявленные нарушения требований пожарной безопасности. Однако, дата по результатам проведенной внеплановой выездной проверки с целью контроля за исполнением предписания № 81/1/64 от д</w:t>
      </w:r>
      <w:r>
        <w:t>ата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было установлено, что юридическим лицом Централизованной религиозной организации Российска</w:t>
      </w:r>
      <w:r>
        <w:t xml:space="preserve">я церковь христиан веры евангельской не приняты меры по выполнению в срок требований предписания, а именно пунктов № 1, 2. 7, 8, 9, 10, 11, 12. На основании чего был составлен </w:t>
      </w:r>
      <w:r>
        <w:t>протокол об административном правонарушении в отношении юридического лица Центра</w:t>
      </w:r>
      <w:r>
        <w:t xml:space="preserve">лизованной религиозной организации Российская церковь христиан веры евангельской за совершение правонарушения, предусмотренного ч. 12 ст. 19.5 </w:t>
      </w:r>
      <w:r>
        <w:t>КоАП</w:t>
      </w:r>
      <w:r>
        <w:t xml:space="preserve"> РФ. При составлении протокола об административном правонарушении присутствовал </w:t>
      </w:r>
      <w:r>
        <w:t>Борический</w:t>
      </w:r>
      <w:r>
        <w:t xml:space="preserve"> И.И., действующий </w:t>
      </w:r>
      <w:r>
        <w:t xml:space="preserve">на основании доверенности. Протокол об административном правонарушении составлен законно и обоснованно. </w:t>
      </w:r>
    </w:p>
    <w:p w:rsidR="00A77B3E" w:rsidP="00A0073C">
      <w:pPr>
        <w:jc w:val="both"/>
      </w:pPr>
      <w:r>
        <w:t xml:space="preserve">Выслушав главного государственного инспектора г. Саки и </w:t>
      </w:r>
      <w:r>
        <w:t>Сакского</w:t>
      </w:r>
      <w:r>
        <w:t xml:space="preserve"> района по пожарному надзору Лукьяненко И.Н., изучив материалы дела, всесторонне, полно</w:t>
      </w:r>
      <w:r>
        <w:t xml:space="preserve"> и объективно исследовав все обстоятельства дела в их совокупности, мировой судья приходит к следующим выводам. </w:t>
      </w:r>
    </w:p>
    <w:p w:rsidR="00A77B3E" w:rsidP="00A0073C">
      <w:pPr>
        <w:jc w:val="both"/>
      </w:pPr>
      <w:r>
        <w:t xml:space="preserve">Частью 12 статьи 19.5 </w:t>
      </w:r>
      <w:r>
        <w:t>КоАП</w:t>
      </w:r>
      <w:r>
        <w:t xml:space="preserve"> РФ установлена административная ответственность за невыполнение в установленный срок законного предписания органа, о</w:t>
      </w:r>
      <w:r>
        <w:t xml:space="preserve">существляющего федеральный государственный пожарный надзор. </w:t>
      </w:r>
    </w:p>
    <w:p w:rsidR="00A77B3E" w:rsidP="00A0073C">
      <w:pPr>
        <w:jc w:val="both"/>
      </w:pPr>
      <w:r>
        <w:t xml:space="preserve">Из предписания Отделения надзорной деятельности по г. Саки и </w:t>
      </w:r>
      <w:r>
        <w:t>Сакскому</w:t>
      </w:r>
      <w:r>
        <w:t xml:space="preserve"> району УНД и ПР ГУ МЧС России по Республике Крым от дата № 81/1/54 следует, что Начальствующему епископу Централизованной </w:t>
      </w:r>
      <w:r>
        <w:t xml:space="preserve">религиозной организации Российская Церковь христиан веры евангельской </w:t>
      </w:r>
      <w:r>
        <w:t>Грабовенко</w:t>
      </w:r>
      <w:r>
        <w:t xml:space="preserve"> Э.А., во исполнение распоряжения главного государственного инспектора г. Саки и </w:t>
      </w:r>
      <w:r>
        <w:t>Сакского</w:t>
      </w:r>
      <w:r>
        <w:t xml:space="preserve"> района по пожарному надзору № 81 от дата, в соответствии с Федеральным законом от дата</w:t>
      </w:r>
      <w:r>
        <w:t xml:space="preserve"> № 69-ФЗ «О пожарной безопасности» предписано устранить следующие нарушения требований пожарной безопасности, выявленные в ходе мероприятия по надзору:</w:t>
      </w:r>
    </w:p>
    <w:p w:rsidR="00A77B3E" w:rsidP="00A0073C">
      <w:pPr>
        <w:jc w:val="both"/>
      </w:pPr>
      <w:r>
        <w:t>1. Провести монтаж и наладку автоматической пожарной сигнализации в одноэтажном и двухэтажном строениях,</w:t>
      </w:r>
      <w:r>
        <w:t xml:space="preserve"> расположенных на территории объекта защиты;</w:t>
      </w:r>
    </w:p>
    <w:p w:rsidR="00A77B3E" w:rsidP="00A0073C">
      <w:pPr>
        <w:jc w:val="both"/>
      </w:pPr>
      <w:r>
        <w:t>2. Провести монтаж и наладку системы оповещения и управления эвакуацией людей при пожаре в помещениях в одноэтажном и двухэтажном строении, расположенных на территории объекта защиты;</w:t>
      </w:r>
    </w:p>
    <w:p w:rsidR="00A77B3E" w:rsidP="00A0073C">
      <w:pPr>
        <w:jc w:val="both"/>
      </w:pPr>
      <w:r>
        <w:t>3. Уполномоченным лицам про</w:t>
      </w:r>
      <w:r>
        <w:t xml:space="preserve">йти обучение по </w:t>
      </w:r>
      <w:r>
        <w:t>вопрсам</w:t>
      </w:r>
      <w:r>
        <w:t xml:space="preserve"> пожарно-технического минимума;</w:t>
      </w:r>
    </w:p>
    <w:p w:rsidR="00A77B3E" w:rsidP="00A0073C">
      <w:pPr>
        <w:jc w:val="both"/>
      </w:pPr>
      <w:r>
        <w:t>4. Предусмотреть размещение огнетушителей на пожарных щитах с учетом ограничения попадания солнечных лучей на них;</w:t>
      </w:r>
    </w:p>
    <w:p w:rsidR="00A77B3E" w:rsidP="00A0073C">
      <w:pPr>
        <w:jc w:val="both"/>
      </w:pPr>
      <w:r>
        <w:t>5. Завести журнал учета первичных средств пожаротушения;</w:t>
      </w:r>
    </w:p>
    <w:p w:rsidR="00A77B3E" w:rsidP="00A0073C">
      <w:pPr>
        <w:jc w:val="both"/>
      </w:pPr>
      <w:r>
        <w:t>6. Завести паспорта на эксплу</w:t>
      </w:r>
      <w:r>
        <w:t>атируемые огнетуши</w:t>
      </w:r>
      <w:r>
        <w:softHyphen/>
        <w:t>тели. На корпуса огнетушителей нанести порядковые номера;</w:t>
      </w:r>
      <w:r>
        <w:tab/>
      </w:r>
      <w:r>
        <w:tab/>
      </w:r>
      <w:r>
        <w:tab/>
      </w:r>
    </w:p>
    <w:p w:rsidR="00A77B3E" w:rsidP="00A0073C">
      <w:pPr>
        <w:jc w:val="both"/>
      </w:pPr>
      <w:r>
        <w:t>7. Помещения одноэтажного и двухэтажного корпу</w:t>
      </w:r>
      <w:r>
        <w:softHyphen/>
        <w:t>са на территории объекта укомплектовать соот</w:t>
      </w:r>
      <w:r>
        <w:softHyphen/>
        <w:t>ветствующим видом огнетушителей, с соответствующей вместимостью (массой);</w:t>
      </w:r>
      <w:r>
        <w:tab/>
      </w:r>
    </w:p>
    <w:p w:rsidR="00A77B3E" w:rsidP="00A0073C">
      <w:pPr>
        <w:jc w:val="both"/>
      </w:pPr>
      <w:r>
        <w:t>8. Террит</w:t>
      </w:r>
      <w:r>
        <w:t>орию объекта обеспечить необходимым количеством воды для расхода на наружное по</w:t>
      </w:r>
      <w:r>
        <w:softHyphen/>
        <w:t>жаротушение (пожарный гидрант или водоем);</w:t>
      </w:r>
    </w:p>
    <w:p w:rsidR="00A77B3E" w:rsidP="00A0073C">
      <w:pPr>
        <w:jc w:val="both"/>
      </w:pPr>
      <w:r>
        <w:t>9. Определить место для курения, а также устано</w:t>
      </w:r>
      <w:r>
        <w:softHyphen/>
        <w:t>вить знаки на территории «Курение табака и пользование открытым огнем запрещено», а с</w:t>
      </w:r>
      <w:r>
        <w:t>пе</w:t>
      </w:r>
      <w:r>
        <w:softHyphen/>
        <w:t>циально отведенное место для курения обозначить знаком «Место для курения»;</w:t>
      </w:r>
    </w:p>
    <w:p w:rsidR="00A77B3E" w:rsidP="00A0073C">
      <w:pPr>
        <w:jc w:val="both"/>
      </w:pPr>
      <w:r>
        <w:t>10. Пожарные щиты, размещенные на территории объекта, укомплектовать немеханизированным пожарным инструментом и инвентарем (2- огне</w:t>
      </w:r>
      <w:r>
        <w:softHyphen/>
        <w:t>тушителями, ломом, багром, 2 ведрами, лопатой</w:t>
      </w:r>
      <w:r>
        <w:t xml:space="preserve"> штыковой и совковой, покрывалом);</w:t>
      </w:r>
      <w:r>
        <w:tab/>
      </w:r>
    </w:p>
    <w:p w:rsidR="00A77B3E" w:rsidP="00A0073C">
      <w:pPr>
        <w:jc w:val="both"/>
      </w:pPr>
      <w:r>
        <w:t>11. Обеспечить электрические светильнике на токо</w:t>
      </w:r>
      <w:r>
        <w:softHyphen/>
        <w:t>ведущем проводе в подсобном помещении, при</w:t>
      </w:r>
      <w:r>
        <w:softHyphen/>
        <w:t>строенном к двухэтажному корпусу, защитными колпаками (</w:t>
      </w:r>
      <w:r>
        <w:t>рассеивателями</w:t>
      </w:r>
      <w:r>
        <w:t>) в помещении санузлов и жилом номере двухэтажного корпуса;</w:t>
      </w:r>
    </w:p>
    <w:p w:rsidR="00A77B3E" w:rsidP="00A0073C">
      <w:pPr>
        <w:jc w:val="both"/>
      </w:pPr>
      <w:r>
        <w:t>12. Обеспечить наличие на этажах объекта защиты поэтажных (секционных) планов эвакуации лю</w:t>
      </w:r>
      <w:r>
        <w:softHyphen/>
        <w:t>дей в случае возникновения пожара согласно ГОСТР 12.2.телефон;</w:t>
      </w:r>
    </w:p>
    <w:p w:rsidR="00A77B3E" w:rsidP="00A0073C">
      <w:pPr>
        <w:jc w:val="both"/>
      </w:pPr>
      <w:r>
        <w:t>13. Очистить противопожарные расстояния между зданиями и строениями от хранения мебели вбли</w:t>
      </w:r>
      <w:r>
        <w:softHyphen/>
        <w:t>зи с одно</w:t>
      </w:r>
      <w:r>
        <w:t>этажным корпусом и горючих веществ вблизи с двухэтажным корпусом;</w:t>
      </w:r>
    </w:p>
    <w:p w:rsidR="00A77B3E" w:rsidP="00A0073C">
      <w:pPr>
        <w:jc w:val="both"/>
      </w:pPr>
      <w:r>
        <w:t>14. Газовый баллон для кухонной плиты, объемом более 5 литров, подключенный к газовой плите заводского изготовления, располагаются снаружи здания, а разместить в пристройке (шкафу или под ко</w:t>
      </w:r>
      <w:r>
        <w:t>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здание. Не допускать раз</w:t>
      </w:r>
      <w:r>
        <w:softHyphen/>
        <w:t>мещение газового баллона в помещении и уста</w:t>
      </w:r>
      <w:r>
        <w:softHyphen/>
        <w:t xml:space="preserve">новить в помещении знак «Огнеопасно. </w:t>
      </w:r>
      <w:r>
        <w:t>Газ».</w:t>
      </w:r>
    </w:p>
    <w:p w:rsidR="00A77B3E" w:rsidP="00A0073C">
      <w:pPr>
        <w:jc w:val="both"/>
      </w:pPr>
      <w:r>
        <w:t xml:space="preserve">Из акта проверки органом государственного контроля (надзора) юридического лица № 85 от дата следует, что по адресу: Республика Крым, </w:t>
      </w:r>
      <w:r>
        <w:t>Сакский</w:t>
      </w:r>
      <w:r>
        <w:t xml:space="preserve"> район, территория </w:t>
      </w:r>
      <w:r>
        <w:t>Молочненского</w:t>
      </w:r>
      <w:r>
        <w:t xml:space="preserve"> сельского поселения, участок с кадастровым номером (90:11:телефон:237), (90:1</w:t>
      </w:r>
      <w:r>
        <w:t xml:space="preserve">1:телефон:338), (90:11:телефон:215) на основании распоряжения № 85 от дата начальника ОНД по г. Саки и </w:t>
      </w:r>
      <w:r>
        <w:t>Сакскому</w:t>
      </w:r>
      <w:r>
        <w:t xml:space="preserve"> району УНД и ПР ГУ МЧС России по Республики Крым проведена проверка в отношении территории, зданий и сооружений, эксплуатируемых Централизованно</w:t>
      </w:r>
      <w:r>
        <w:t xml:space="preserve">й религиозной организацией Российская Церковь христиан веры евангельской, в ходе которой не выполнены требования предписания № 81/1/64 от дата, а именно: </w:t>
      </w:r>
    </w:p>
    <w:p w:rsidR="00A77B3E" w:rsidP="00A0073C">
      <w:pPr>
        <w:jc w:val="both"/>
      </w:pPr>
      <w:r>
        <w:t>1. Не проведен монтаж и наладка автоматической пожарной сигнализации в одноэтажном и двухэтажном стро</w:t>
      </w:r>
      <w:r>
        <w:t xml:space="preserve">ениях, расположенных на территории п.61 Постановления Правительства Российской Федерации от дата № 390 «Правила противопожарного режима в Российской Федерации», далее «Правил», ст. 6, ст. 54, ч. 1,7 ст. 83, </w:t>
      </w:r>
      <w:r>
        <w:t>адресст</w:t>
      </w:r>
      <w:r>
        <w:t xml:space="preserve">. 91 </w:t>
      </w:r>
      <w:r>
        <w:t>адресент</w:t>
      </w:r>
      <w:r>
        <w:t xml:space="preserve"> о требованиях пожарной безоп</w:t>
      </w:r>
      <w:r>
        <w:t xml:space="preserve">асности» № 123-ФЗ от дата далее «Регламента», приложение А, п. А.4, А.10 табл. А1, А3. Свод правил 5.13130.2009. Системы противопожарной защиты. Установки пожарной сигнализации и пожаротушения автоматические. Нормы и правила </w:t>
      </w:r>
      <w:r>
        <w:t>проектрования</w:t>
      </w:r>
      <w:r>
        <w:t>.</w:t>
      </w:r>
    </w:p>
    <w:p w:rsidR="00A77B3E" w:rsidP="00A0073C">
      <w:pPr>
        <w:jc w:val="both"/>
      </w:pPr>
      <w:r>
        <w:t>2. Не проведен м</w:t>
      </w:r>
      <w:r>
        <w:t>онтаж и наладка системы оповещения и управления эвакуацией людей при пожаре в помещениях в одноэтажного и двухэтажного строения, расположенных на территории объекта защиты - требования ст.6, ст.54, ст.84, ст.91 «Регламента», табл.2 Свод правил 3.13130.2009</w:t>
      </w:r>
      <w:r>
        <w:t xml:space="preserve"> «Системы противопожарной защиты. Системы оповещения и управления эвакуацией при пожаре. Требования пожарной безопасности».</w:t>
      </w:r>
    </w:p>
    <w:p w:rsidR="00A77B3E" w:rsidP="00A0073C">
      <w:pPr>
        <w:jc w:val="both"/>
      </w:pPr>
      <w:r>
        <w:t>3. Помещения одноэтажного и двухэтажного корпуса на территории объекта не укомплектованы соответствующим видом огнетушителей с соотв</w:t>
      </w:r>
      <w:r>
        <w:t>етствующей вместимостью (массой) - требования п.70, п.465, 468 Приложение №1 «Правил».</w:t>
      </w:r>
    </w:p>
    <w:p w:rsidR="00A77B3E" w:rsidP="00A0073C">
      <w:pPr>
        <w:jc w:val="both"/>
      </w:pPr>
      <w:r>
        <w:t xml:space="preserve">4. Территория объекта не обеспечена необходимым количеством воды для расхода на наружное пожаротушение п.55 «Правил», ст.99, 62 «Регламента», СП </w:t>
      </w:r>
      <w:r>
        <w:t>8.13130.2009 «Системы пр</w:t>
      </w:r>
      <w:r>
        <w:t>отивопожарной защиты. Источники наружного противопожарного водоснабжения. Требования пожарной безопасности».</w:t>
      </w:r>
    </w:p>
    <w:p w:rsidR="00A77B3E" w:rsidP="00A0073C">
      <w:pPr>
        <w:jc w:val="both"/>
      </w:pPr>
      <w:r>
        <w:t>5. Не определено место для курения, а также не установлены знаки на территории «Курение табака и пользование открытым огнем запрещено», а специальн</w:t>
      </w:r>
      <w:r>
        <w:t>о отведенное место для курения не обозначено знаком «Место для курения» п. 14 «Правил».</w:t>
      </w:r>
    </w:p>
    <w:p w:rsidR="00A77B3E" w:rsidP="00A0073C">
      <w:pPr>
        <w:jc w:val="both"/>
      </w:pPr>
      <w:r>
        <w:t>6. Пожарные щиты, размещенные на территории объекта, не укомплектованы немеханизированным пожарным инструментом и инвентарем (2- огнетушителями, ломом, багром, 2 ведрам</w:t>
      </w:r>
      <w:r>
        <w:t>и, лопатой штыковой и совковой, покрывалом) - п.482 приложение №6 «Правил».</w:t>
      </w:r>
    </w:p>
    <w:p w:rsidR="00A77B3E" w:rsidP="00A0073C">
      <w:pPr>
        <w:jc w:val="both"/>
      </w:pPr>
      <w:r>
        <w:t>7. Допускается эксплуатация электрических светильников на токоведущем проводе в подсобном помещении, пристроенном к двухэтажному корпусу, со снятыми колпаками (</w:t>
      </w:r>
      <w:r>
        <w:t>рассеивателями</w:t>
      </w:r>
      <w:r>
        <w:t>) в по</w:t>
      </w:r>
      <w:r>
        <w:t>мещении санузлов, жилом номере двухэтажного корпуса и временных строениях п.42 (в) «Правил».</w:t>
      </w:r>
    </w:p>
    <w:p w:rsidR="00A77B3E" w:rsidP="00A0073C">
      <w:pPr>
        <w:jc w:val="both"/>
      </w:pPr>
      <w:r>
        <w:t>8. Не обеспечено наличие на этажах объекта защиты поэтажных (секционных) планов эвакуации людей в случае возникновения пожара согласно ГОСТР 12.2.телефон - требова</w:t>
      </w:r>
      <w:r>
        <w:t>ния п.7 «Правил», ст.6 «Регламента», п.6.2 ГОСТР 12.2.телефон.</w:t>
      </w:r>
    </w:p>
    <w:p w:rsidR="00A77B3E" w:rsidP="00A0073C">
      <w:pPr>
        <w:jc w:val="both"/>
      </w:pPr>
      <w:r>
        <w:t xml:space="preserve">дата по факту выявленного правонарушения в отношении Централизованной религиозной организации Российская Церковь христиан веры евангельской был составлен протокол об административном </w:t>
      </w:r>
      <w:r>
        <w:t xml:space="preserve">правонарушении, предусмотренном ч. 12 ст. 19.5 </w:t>
      </w:r>
      <w:r>
        <w:t>КоАП</w:t>
      </w:r>
      <w:r>
        <w:t xml:space="preserve"> РФ.</w:t>
      </w:r>
    </w:p>
    <w:p w:rsidR="00A77B3E" w:rsidP="00A0073C">
      <w:pPr>
        <w:jc w:val="both"/>
      </w:pPr>
      <w:r>
        <w:t>Согласно протокола об административном правонарушении № 8/2017/150 от дата, составленного с соблюдением процессуальных сроков, дата в время по результатам проведенной внеплановой выездной проверки в о</w:t>
      </w:r>
      <w:r>
        <w:t xml:space="preserve">тношении Централизованной религиозной организации Российская Церковь христиан веры евангельской по адресу: Республика Крым, </w:t>
      </w:r>
      <w:r>
        <w:t>Сакский</w:t>
      </w:r>
      <w:r>
        <w:t xml:space="preserve"> район, территория </w:t>
      </w:r>
      <w:r>
        <w:t>Молочненского</w:t>
      </w:r>
      <w:r>
        <w:t xml:space="preserve"> сельского поселения, участок с кадастровым номером (90:11:телефон:237), (90:11:телефон:338),</w:t>
      </w:r>
      <w:r>
        <w:t xml:space="preserve"> (90:11:телефон:215) с целью контроля за исполнением предписания № 81/1/64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ШК2017 г. выданн</w:t>
      </w:r>
      <w:r>
        <w:t xml:space="preserve">ого ОНД по г.Саки и </w:t>
      </w:r>
      <w:r>
        <w:t>Сакскому</w:t>
      </w:r>
      <w:r>
        <w:t xml:space="preserve"> району УНД и ПР ГУ МЧС России по Республике Крым (государственным пожарным надзором) установлено, что юридическим лицом Централизованной религиозной организации Российская Церковь христиан веры евангельской не приняты меры по в</w:t>
      </w:r>
      <w:r>
        <w:t>ыполнению в срок до дата требования предписания № 81/1/64 от дата, а именно пункты №1.2.7.8.9.10.11.12:</w:t>
      </w:r>
    </w:p>
    <w:p w:rsidR="00A77B3E" w:rsidP="00A0073C">
      <w:pPr>
        <w:jc w:val="both"/>
      </w:pPr>
      <w:r>
        <w:t>1. Не проведен монтаж и наладка автоматической пожарной сигнализации в одноэтажном и двухэтажном строениях, расположенных на территории п.61 Постановлен</w:t>
      </w:r>
      <w:r>
        <w:t xml:space="preserve">ия Правительства Российской Федерации от дата №390 «Правила противопожарного режима в Российской Федерации», далее «Правил», ст.6, ст.54, ч.1,7 ст. 83, адресст.91 </w:t>
      </w:r>
      <w:r>
        <w:t>адресмент</w:t>
      </w:r>
      <w:r>
        <w:t xml:space="preserve"> о требованиях пожарной безопасности» № 123-ФЗ от дата далее «Регламента», приложени</w:t>
      </w:r>
      <w:r>
        <w:t>е А, п.А.4, А. 10 табл.А1,А.З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</w:p>
    <w:p w:rsidR="00A77B3E" w:rsidP="00A0073C">
      <w:pPr>
        <w:jc w:val="both"/>
      </w:pPr>
      <w:r>
        <w:t>2. Не проведен монтаж и наладка системы оповещения и управления эвакуаци</w:t>
      </w:r>
      <w:r>
        <w:t>ей людей при пожаре в помещениях в одноэтажного и двухэтажного строения, расположенных на территории объекта защиты - требования ст.6, ст.54, ст.84, ст.91 «Регламента», табл.2 Свод правил 3.13130.2009 «Системы противопожарной защиты. Системы оповещения и у</w:t>
      </w:r>
      <w:r>
        <w:t>правления эвакуацией при пожаре. Требования пожарной безопасности»;</w:t>
      </w:r>
    </w:p>
    <w:p w:rsidR="00A77B3E" w:rsidP="00A0073C">
      <w:pPr>
        <w:jc w:val="both"/>
      </w:pPr>
      <w:r>
        <w:t>3. Помещения одноэтажного и двухэтажного корпуса на территории объекта не укомплектованы соответствующим видом огнетушителей с соответствующей вместимостью (массой) - требования п.70, п.46</w:t>
      </w:r>
      <w:r>
        <w:t>5, 468 Приложение №1 «Правил»;</w:t>
      </w:r>
    </w:p>
    <w:p w:rsidR="00A77B3E" w:rsidP="00A0073C">
      <w:pPr>
        <w:jc w:val="both"/>
      </w:pPr>
      <w:r>
        <w:t xml:space="preserve">4. Территория объекта не обеспечена необходимым количеством воды для расхода на наружное пожаротушение п.55 «Правил», ст.99, 62 «Регламента», СП 8.13130.2009 «Системы противопожарной защиты. Источники наружного </w:t>
      </w:r>
      <w:r>
        <w:t>противопожарного водоснабжения. Требования пожарной безопасности»;</w:t>
      </w:r>
    </w:p>
    <w:p w:rsidR="00A77B3E" w:rsidP="00A0073C">
      <w:pPr>
        <w:jc w:val="both"/>
      </w:pPr>
      <w:r>
        <w:t>5. Не определено место для курения, а также не установлены знаки на территории «Курение табака и пользование открытым огнем запрещено», а специально отведенное место для курения не обозначе</w:t>
      </w:r>
      <w:r>
        <w:t>но знаком «Место для курения» п. 14 «Правил»;</w:t>
      </w:r>
    </w:p>
    <w:p w:rsidR="00A77B3E" w:rsidP="00A0073C">
      <w:pPr>
        <w:jc w:val="both"/>
      </w:pPr>
      <w:r>
        <w:t>6. Пожарные щиты, размещенные на территории объекта, не укомплектованы немеханизированным пожарным инструментом и инвентарем (2- огнетушителями, ломом, багром, 2 ведрами, лопатой штыковой и совковой, покрывалом</w:t>
      </w:r>
      <w:r>
        <w:t>) - п.482 приложение №6 «Правил»;</w:t>
      </w:r>
    </w:p>
    <w:p w:rsidR="00A77B3E" w:rsidP="00A0073C">
      <w:pPr>
        <w:jc w:val="both"/>
      </w:pPr>
      <w:r>
        <w:t>7. Допускается эксплуатация электрических светильников на токоведущем проводе в подсобном помещении, пристроенном к двухэтажному корпусу, со снятыми колпаками (</w:t>
      </w:r>
      <w:r>
        <w:t>рассеивателями</w:t>
      </w:r>
      <w:r>
        <w:t>) в помещении санузлов и жилом номере двухэтажно</w:t>
      </w:r>
      <w:r>
        <w:t>го корпуса п.42 (в) «Правил»;</w:t>
      </w:r>
    </w:p>
    <w:p w:rsidR="00A77B3E" w:rsidP="00A0073C">
      <w:pPr>
        <w:jc w:val="both"/>
      </w:pPr>
      <w:r>
        <w:t>8. Не обеспечено наличие на этажах объекта защиты поэтажных (секционных) планов эвакуации людей в случае возникновения пожара согласно ГОСТР 12.2.телефон - требования п.7 «Правил», ст.6 «Регламента», п.6.2 ГОСТР 12.2.телефон.</w:t>
      </w:r>
    </w:p>
    <w:p w:rsidR="00A77B3E" w:rsidP="00A0073C">
      <w:pPr>
        <w:jc w:val="both"/>
      </w:pPr>
      <w:r>
        <w:t xml:space="preserve">Копия протокола об административном правонарушении была вручена защитнику организации </w:t>
      </w:r>
      <w:r>
        <w:t>Боричевскому</w:t>
      </w:r>
      <w:r>
        <w:t xml:space="preserve"> И.И., действующему на основании доверенности, в установленные процессуальные сроки. </w:t>
      </w:r>
    </w:p>
    <w:p w:rsidR="00A77B3E" w:rsidP="00A0073C">
      <w:pPr>
        <w:jc w:val="both"/>
      </w:pPr>
      <w:r>
        <w:t>Указанный протокол был исследован при рассмотрении дела об административ</w:t>
      </w:r>
      <w:r>
        <w:t>ном правонарушении должностным лицом. Установив все обстоятельства, имеющие существенное значение для рассмотрения дела об административном правонарушении, на основании полного и всестороннего исследования и оценки, имеющихся в деле доказательств в их сово</w:t>
      </w:r>
      <w:r>
        <w:t xml:space="preserve">купности и взаимосвязи, инспектор сделал вывод о наличии события административного правонарушения и вине организации в его совершении, поскольку данным юридическим лицом нарушены требования пожарной безопасности.   </w:t>
      </w:r>
    </w:p>
    <w:p w:rsidR="00A77B3E" w:rsidP="00A0073C">
      <w:pPr>
        <w:jc w:val="both"/>
      </w:pPr>
      <w:r>
        <w:t xml:space="preserve">Действия организации квалифицированы по </w:t>
      </w:r>
      <w:r>
        <w:t xml:space="preserve">ч. 12 ст. 19.5 </w:t>
      </w:r>
      <w:r>
        <w:t>КоАП</w:t>
      </w:r>
      <w:r>
        <w:t xml:space="preserve"> РФ, поскольку на момент проверки выявлено нарушение требований пожарной безопасности, ответственность за которое предусмотрена ч. 12 ст. 19.5 </w:t>
      </w:r>
      <w:r>
        <w:t>КоАП</w:t>
      </w:r>
      <w:r>
        <w:t xml:space="preserve"> РФ.</w:t>
      </w:r>
    </w:p>
    <w:p w:rsidR="00A77B3E" w:rsidP="00A0073C">
      <w:pPr>
        <w:jc w:val="both"/>
      </w:pPr>
      <w:r>
        <w:t xml:space="preserve">В соответствии ч. 12 ст. 19.5 </w:t>
      </w:r>
      <w:r>
        <w:t>КоАП</w:t>
      </w:r>
      <w:r>
        <w:t xml:space="preserve"> РФ невыполнение в установленный срок законного пре</w:t>
      </w:r>
      <w:r>
        <w:t xml:space="preserve">дписания органа, осуществляющего федеральный государственный пожарный надзор, - влечет наложение административного штрафа на граждан в </w:t>
      </w:r>
      <w:r>
        <w:t>размере от одной тысячи пятисот до двух тысяч рублей; на должностных лиц - от трех тысяч до четырех тысяч рублей; на юрид</w:t>
      </w:r>
      <w:r>
        <w:t>ических лиц - от семидесяти тысяч до восьмидесяти тысяч рублей</w:t>
      </w:r>
    </w:p>
    <w:p w:rsidR="00A77B3E" w:rsidP="00A0073C">
      <w:pPr>
        <w:jc w:val="both"/>
      </w:pPr>
      <w:r>
        <w:t>В силу ч. 2 ст. 50 Конституции Российской Федерации при осуществлении правосудия не допускается использование доказательств, полученных с нарушением федерального закона.</w:t>
      </w:r>
    </w:p>
    <w:p w:rsidR="00A77B3E" w:rsidP="00A0073C">
      <w:pPr>
        <w:jc w:val="both"/>
      </w:pPr>
      <w:r>
        <w:t>В силу требований ст. 2</w:t>
      </w:r>
      <w:r>
        <w:t xml:space="preserve">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установлена административная ответственность. </w:t>
      </w:r>
    </w:p>
    <w:p w:rsidR="00A77B3E" w:rsidP="00A0073C">
      <w:pPr>
        <w:jc w:val="both"/>
      </w:pPr>
      <w:r>
        <w:t xml:space="preserve">Согласно ст. 24.1 </w:t>
      </w:r>
      <w:r>
        <w:t>КоАП</w:t>
      </w:r>
      <w:r>
        <w:t xml:space="preserve"> РФ задачами производства по д</w:t>
      </w:r>
      <w:r>
        <w:t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A0073C">
      <w:pPr>
        <w:jc w:val="both"/>
      </w:pPr>
      <w:r>
        <w:t>При рассмотрении каждого административного правонарушения должностное лицо, о</w:t>
      </w:r>
      <w:r>
        <w:t xml:space="preserve">существляющие производство по делу об административном правонарушении,  обязано согласно положениям ст. ст. 26.11, 29.10 </w:t>
      </w:r>
      <w:r>
        <w:t>КоАП</w:t>
      </w:r>
      <w:r>
        <w:t xml:space="preserve"> РФ производить оценку доказательств основываясь на всестороннем, полном и объективном исследовании всех обстоятельств дела в их со</w:t>
      </w:r>
      <w:r>
        <w:t>вокупности. При этом,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A0073C">
      <w:pPr>
        <w:jc w:val="both"/>
      </w:pPr>
      <w:r>
        <w:t xml:space="preserve">В соответствии с ч. 1 ст. 28.2 </w:t>
      </w:r>
      <w:r>
        <w:t>КоАП</w:t>
      </w:r>
      <w:r>
        <w:t xml:space="preserve"> РФ о совершении административного правона</w:t>
      </w:r>
      <w:r>
        <w:t>рушения составляется протокол.</w:t>
      </w:r>
    </w:p>
    <w:p w:rsidR="00A77B3E" w:rsidP="00A0073C">
      <w:pPr>
        <w:jc w:val="both"/>
      </w:pPr>
      <w:r>
        <w:t xml:space="preserve">В соответствии со ст. 26.2 </w:t>
      </w:r>
      <w:r>
        <w:t>КоАП</w:t>
      </w:r>
      <w:r>
        <w:t xml:space="preserve"> РФ протокол является основной формой фиксации доказательств по делам об административных правонарушениях, в связи с чем, законодателем подробно регламентирована процедура его составления (стать</w:t>
      </w:r>
      <w:r>
        <w:t xml:space="preserve">ей 28.2 </w:t>
      </w:r>
      <w:r>
        <w:t>КоАП</w:t>
      </w:r>
      <w:r>
        <w:t xml:space="preserve"> РФ).</w:t>
      </w:r>
    </w:p>
    <w:p w:rsidR="00A77B3E" w:rsidP="00A0073C">
      <w:pPr>
        <w:jc w:val="both"/>
      </w:pPr>
      <w: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</w:t>
      </w:r>
      <w:r>
        <w:t xml:space="preserve">елу разъясняются их права и обязанности, предусмотренные настоящим Кодексом, о чем делается запись в протоколе (ч. 3 ст. 28.2 </w:t>
      </w:r>
      <w:r>
        <w:t>КоАП</w:t>
      </w:r>
      <w:r>
        <w:t xml:space="preserve"> РФ).</w:t>
      </w:r>
    </w:p>
    <w:p w:rsidR="00A77B3E" w:rsidP="00A0073C">
      <w:pPr>
        <w:jc w:val="both"/>
      </w:pPr>
      <w:r>
        <w:t xml:space="preserve">Физическому лицу или законному представителю юридического лица, в отношении которых возбуждено дело об административном </w:t>
      </w:r>
      <w:r>
        <w:t xml:space="preserve">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</w:t>
      </w:r>
      <w:r>
        <w:t>КоАП</w:t>
      </w:r>
      <w:r>
        <w:t xml:space="preserve"> РФ).</w:t>
      </w:r>
    </w:p>
    <w:p w:rsidR="00A77B3E" w:rsidP="00A0073C">
      <w:pPr>
        <w:jc w:val="both"/>
      </w:pPr>
      <w:r>
        <w:t>В</w:t>
      </w:r>
      <w:r>
        <w:t xml:space="preserve">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</w:t>
      </w:r>
      <w:r>
        <w:t xml:space="preserve">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(ч. 4.1 ст. 28.2 </w:t>
      </w:r>
      <w:r>
        <w:t>Ко</w:t>
      </w:r>
      <w:r>
        <w:t>АП</w:t>
      </w:r>
      <w:r>
        <w:t xml:space="preserve"> РФ).</w:t>
      </w:r>
    </w:p>
    <w:p w:rsidR="00A77B3E" w:rsidP="00A0073C">
      <w:pPr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</w:t>
      </w:r>
      <w:r>
        <w:t xml:space="preserve">азанных лиц от подписания протокола, а также в случае, предусмотренном ч. 4.1 настоящей статьи, в нем делается соответствующая запись (ч. 5 ст. 28.2 </w:t>
      </w:r>
      <w:r>
        <w:t>КоАП</w:t>
      </w:r>
      <w:r>
        <w:t xml:space="preserve"> РФ).</w:t>
      </w:r>
    </w:p>
    <w:p w:rsidR="00A77B3E" w:rsidP="00A0073C">
      <w:pPr>
        <w:jc w:val="both"/>
      </w:pPr>
      <w:r>
        <w:t xml:space="preserve">В соответствии с ч. 1 ст. 25.1 </w:t>
      </w:r>
      <w:r>
        <w:t>КоАП</w:t>
      </w:r>
      <w:r>
        <w:t xml:space="preserve"> РФ лицо, в отношении которого ведется производство по делу об</w:t>
      </w:r>
      <w:r>
        <w:t xml:space="preserve">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</w:t>
      </w:r>
      <w:r>
        <w:t>с настоящим Кодексом.</w:t>
      </w:r>
    </w:p>
    <w:p w:rsidR="00A77B3E" w:rsidP="00A0073C">
      <w:pPr>
        <w:jc w:val="both"/>
      </w:pPr>
      <w:r>
        <w:t xml:space="preserve">Статьей 25.4 </w:t>
      </w:r>
      <w:r>
        <w:t>КоАП</w:t>
      </w:r>
      <w:r>
        <w:t xml:space="preserve"> РФ предусмотрено, что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</w:t>
      </w:r>
      <w:r>
        <w:t>ляют его законные представители (часть 1).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</w:t>
      </w:r>
      <w:r>
        <w:t xml:space="preserve"> лица. Полномочия законного представителя юридического лица подтверждаются документами, удостоверяющими его служебное положение (часть 2). Дело об административном правонарушении, совершенном юридическим лицом, рассматривается с участием его законного пред</w:t>
      </w:r>
      <w:r>
        <w:t>ставителя или защитника. В отсутствие указанных лиц дело может быть рассмотрено лишь в случаях, предусмотренных ч. 3 ст. 28.6 настоящего Кодекса, или если имеются данные о надлежащем извещении лиц о месте и времени рассмотрения дела и если от них не поступ</w:t>
      </w:r>
      <w:r>
        <w:t>ило ходатайство об отложении рассмотрения дела либо если такое ходатайство оставлено без удовлетворения (часть 3).</w:t>
      </w:r>
    </w:p>
    <w:p w:rsidR="00A77B3E" w:rsidP="00A0073C">
      <w:pPr>
        <w:jc w:val="both"/>
      </w:pPr>
      <w:r>
        <w:t xml:space="preserve">В соответствии со ст. 25.5 </w:t>
      </w:r>
      <w:r>
        <w:t>КоАП</w:t>
      </w:r>
      <w:r>
        <w:t xml:space="preserve"> РФ для оказания юридической помощи лицу, в отношении которого ведется производство по делу об административно</w:t>
      </w:r>
      <w:r>
        <w:t>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 (часть 1). В качестве защитника или представителя к участию в производстве по делу об адм</w:t>
      </w:r>
      <w:r>
        <w:t>инистративном правонарушении допускается адвокат или иное лицо (часть 2).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</w:t>
      </w:r>
      <w:r>
        <w:t>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 (часть 5).</w:t>
      </w:r>
    </w:p>
    <w:p w:rsidR="00A77B3E" w:rsidP="00A0073C">
      <w:pPr>
        <w:jc w:val="both"/>
      </w:pPr>
      <w:r>
        <w:t>По смыслу закона пра</w:t>
      </w:r>
      <w:r>
        <w:t xml:space="preserve">ва, принадлежащие физическим лицам и законным представителям юридических лиц на основании ст. 28.2 </w:t>
      </w:r>
      <w:r>
        <w:t>КоАП</w:t>
      </w:r>
      <w:r>
        <w:t xml:space="preserve"> РФ, могут осуществляться ими как лично, так и через защитника или иное лицо, действующее на основании доверенности (в том числе общего характера, содерж</w:t>
      </w:r>
      <w:r>
        <w:t xml:space="preserve">ащей полномочия на участие в административных делах), выданной этим физическим лицом или законным представителем юридического лица. Суду при рассмотрении дела об оспаривании решения административного органа о привлечении к </w:t>
      </w:r>
      <w:r>
        <w:t xml:space="preserve">административной ответственности </w:t>
      </w:r>
      <w:r>
        <w:t xml:space="preserve">необходимо проверять соблюдение положений ст. 28.2 </w:t>
      </w:r>
      <w:r>
        <w:t>КоАП</w:t>
      </w:r>
      <w:r>
        <w:t xml:space="preserve"> РФ, направленных на защиту прав лиц, в отношении которых возбуждено дело об административном правонарушении.</w:t>
      </w:r>
    </w:p>
    <w:p w:rsidR="00A77B3E" w:rsidP="00A0073C">
      <w:pPr>
        <w:jc w:val="both"/>
      </w:pPr>
      <w:r>
        <w:t>Из содержания изложенных норм права следует, что представителю организации, действующему на</w:t>
      </w:r>
      <w:r>
        <w:t xml:space="preserve"> основании доверенности и участвующему в составлении протокола об административном правонарушении в качестве защитника, в обязательном порядке должны быть разъяснены права и обязанности, предусмотренные </w:t>
      </w:r>
      <w:r>
        <w:t>КоАП</w:t>
      </w:r>
      <w:r>
        <w:t xml:space="preserve"> РФ, о чем делается запись в протоколе.</w:t>
      </w:r>
    </w:p>
    <w:p w:rsidR="00A77B3E" w:rsidP="00A0073C">
      <w:pPr>
        <w:jc w:val="both"/>
      </w:pPr>
      <w:r>
        <w:t>Судом уст</w:t>
      </w:r>
      <w:r>
        <w:t>ановлено, что о дате, времени и месте составления протокола об административном правонарушении от дата № 8/2017/139 организация не извещена надлежащим образом.</w:t>
      </w:r>
    </w:p>
    <w:p w:rsidR="00A77B3E" w:rsidP="00A0073C">
      <w:pPr>
        <w:jc w:val="both"/>
      </w:pPr>
      <w:r>
        <w:t xml:space="preserve">Из текста протокола об административном правонарушении от дата </w:t>
      </w:r>
    </w:p>
    <w:p w:rsidR="00A77B3E" w:rsidP="00A0073C">
      <w:pPr>
        <w:jc w:val="both"/>
      </w:pPr>
      <w:r>
        <w:t>№ 8/2017/150 следует, что при ег</w:t>
      </w:r>
      <w:r>
        <w:t xml:space="preserve">о составлении присутствовал представитель организации </w:t>
      </w:r>
      <w:r>
        <w:t>Боричевский</w:t>
      </w:r>
      <w:r>
        <w:t xml:space="preserve"> И.И., действующий на основании доверенности от дата № 18, в соответствии с которой </w:t>
      </w:r>
      <w:r>
        <w:t>Боричевский</w:t>
      </w:r>
      <w:r>
        <w:t xml:space="preserve"> И.И. уполномочен представлять интересы организации во всех государственных учреждениях, в том ч</w:t>
      </w:r>
      <w:r>
        <w:t>исле во всех судебных, административных и правоохранительных органах, органов государственной власти и местного самоуправления.</w:t>
      </w:r>
    </w:p>
    <w:p w:rsidR="00A77B3E" w:rsidP="00A0073C">
      <w:pPr>
        <w:jc w:val="both"/>
      </w:pPr>
      <w:r>
        <w:t xml:space="preserve">Таким образом, </w:t>
      </w:r>
      <w:r>
        <w:t>Боричевский</w:t>
      </w:r>
      <w:r>
        <w:t xml:space="preserve"> И.И. в соответствии со ст. 25.4 </w:t>
      </w:r>
      <w:r>
        <w:t>КоАП</w:t>
      </w:r>
      <w:r>
        <w:t xml:space="preserve"> являлся защитником организации, уполномоченным действовать от им</w:t>
      </w:r>
      <w:r>
        <w:t xml:space="preserve">ени юридического лица в ходе производства по делу об административном правонарушении, и, следовательно, при составлении протокола об административном правонарушении ему должны были быть разъяснены права и обязанности, предусмотренные </w:t>
      </w:r>
      <w:r>
        <w:t>КоАП</w:t>
      </w:r>
      <w:r>
        <w:t>, о чем должна быт</w:t>
      </w:r>
      <w:r>
        <w:t>ь сделана соответствующая запись в протоколе.</w:t>
      </w:r>
    </w:p>
    <w:p w:rsidR="00A77B3E" w:rsidP="00A0073C">
      <w:pPr>
        <w:jc w:val="both"/>
      </w:pPr>
      <w:r>
        <w:t xml:space="preserve">Однако, права и обязанности, предусмотренные </w:t>
      </w:r>
      <w:r>
        <w:t>КоАП</w:t>
      </w:r>
      <w:r>
        <w:t xml:space="preserve">, при составлении протокола представителю организации </w:t>
      </w:r>
      <w:r>
        <w:t>Боричевскому</w:t>
      </w:r>
      <w:r>
        <w:t xml:space="preserve"> И.И. не разъяснены, что подтверждается отсутствием соответствующей записи в протоколе о разъяс</w:t>
      </w:r>
      <w:r>
        <w:t xml:space="preserve">нении прав и обязанностей, предусмотренных </w:t>
      </w:r>
      <w:r>
        <w:t>КоАП</w:t>
      </w:r>
      <w:r>
        <w:t xml:space="preserve">, заверенной подписью </w:t>
      </w:r>
      <w:r>
        <w:t>Боричевского</w:t>
      </w:r>
      <w:r>
        <w:t xml:space="preserve"> И.И. </w:t>
      </w:r>
    </w:p>
    <w:p w:rsidR="00A77B3E" w:rsidP="00A0073C">
      <w:pPr>
        <w:jc w:val="both"/>
      </w:pPr>
      <w:r>
        <w:t xml:space="preserve">Подпись представителя в тексте протокола не исключает необходимости отражения в протоколе факта разъяснения представителю прав и обязанностей, предусмотренных </w:t>
      </w:r>
      <w:r>
        <w:t>КоАП</w:t>
      </w:r>
      <w:r>
        <w:t xml:space="preserve">, и </w:t>
      </w:r>
      <w:r>
        <w:t>заверения указанной записи подписью.</w:t>
      </w:r>
    </w:p>
    <w:p w:rsidR="00A77B3E" w:rsidP="00A0073C">
      <w:pPr>
        <w:jc w:val="both"/>
      </w:pPr>
      <w:r>
        <w:t xml:space="preserve">Указание в тексте протокола, что законный представитель юридического лица, в отношении которого ведется производство по делу об административном правонарушении, в соответствии с </w:t>
      </w:r>
      <w:r>
        <w:t>КоАП</w:t>
      </w:r>
      <w:r>
        <w:t xml:space="preserve"> вправе: знакомиться со всеми материа</w:t>
      </w:r>
      <w:r>
        <w:t>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</w:t>
      </w:r>
      <w:r>
        <w:t xml:space="preserve"> Кодексом, в отсутствие соответствующей записи в протоколе о разъяснении прав и обязанностей, предусмотренных </w:t>
      </w:r>
      <w:r>
        <w:t>КоАП</w:t>
      </w:r>
      <w:r>
        <w:t xml:space="preserve">, заверенной подписью </w:t>
      </w:r>
      <w:r>
        <w:t>Боричевского</w:t>
      </w:r>
      <w:r>
        <w:t xml:space="preserve"> И.И., само по себе не свидетельствует безусловно о том, что при составлении протокола представителю организ</w:t>
      </w:r>
      <w:r>
        <w:t xml:space="preserve">ации </w:t>
      </w:r>
      <w:r>
        <w:t>Боричевскому</w:t>
      </w:r>
      <w:r>
        <w:t xml:space="preserve"> И.И. были разъяснены права и обязанности, предусмотренные </w:t>
      </w:r>
      <w:r>
        <w:t>КоАП</w:t>
      </w:r>
      <w:r>
        <w:t>.</w:t>
      </w:r>
    </w:p>
    <w:p w:rsidR="00A77B3E" w:rsidP="00A0073C">
      <w:pPr>
        <w:jc w:val="both"/>
      </w:pPr>
      <w:r>
        <w:t xml:space="preserve">Исходя из смысла ст. 28.2 </w:t>
      </w:r>
      <w:r>
        <w:t>КоАП</w:t>
      </w:r>
      <w:r>
        <w:t xml:space="preserve"> РФ в случае извещения лица, привлекаемого к административной ответственности, о месте и времени составления протокола об </w:t>
      </w:r>
      <w:r>
        <w:t>административном право</w:t>
      </w:r>
      <w:r>
        <w:t>нарушении названный протокол может быть составлен в отсутствие этого лица, поскольку его неявка или уклонение от явки не свидетельствуют о нарушении права указанного лица на защиту и не может служить препятствием для реализации административным органом воз</w:t>
      </w:r>
      <w:r>
        <w:t>ложенных на него законом задач и функций.</w:t>
      </w:r>
    </w:p>
    <w:p w:rsidR="00A77B3E" w:rsidP="00A0073C">
      <w:pPr>
        <w:jc w:val="both"/>
      </w:pPr>
      <w:r>
        <w:t xml:space="preserve">Однако в силу ч. 4.1 ст. 28.2 </w:t>
      </w:r>
      <w:r>
        <w:t>КоАП</w:t>
      </w:r>
      <w:r>
        <w:t xml:space="preserve"> РФ данное обстоятельство не освобождает должностное лицо, составившее протокол, от обязанности направить его копию лицу, в отношении которого он составлен.</w:t>
      </w:r>
    </w:p>
    <w:p w:rsidR="00A77B3E" w:rsidP="00A0073C">
      <w:pPr>
        <w:jc w:val="both"/>
      </w:pPr>
      <w:r>
        <w:t>Изложенное свидетельств</w:t>
      </w:r>
      <w:r>
        <w:t xml:space="preserve">ует о нарушении административным органом требований ст. 28.2 </w:t>
      </w:r>
      <w:r>
        <w:t>КоАП</w:t>
      </w:r>
      <w:r>
        <w:t>, а, следовательно, о несоблюдении им процедуры составления протокола об административном правонарушении, в связи с чем, такой протокол об административном правонарушении является ненадлежащи</w:t>
      </w:r>
      <w:r>
        <w:t>м доказательством по делу и не может служить основанием для привлечения организации к административной ответственности.</w:t>
      </w:r>
    </w:p>
    <w:p w:rsidR="00A77B3E" w:rsidP="00A0073C">
      <w:pPr>
        <w:jc w:val="both"/>
      </w:pPr>
      <w:r>
        <w:t>Учитывая, что административным органом допущено существенное нарушение процедуры привлечения Централизованной религиозной организации Ро</w:t>
      </w:r>
      <w:r>
        <w:t xml:space="preserve">ссийская церковь христиан веры евангельской к административной ответственности, производство по делу об административном правонарушении в отношении Централизованной религиозной организации Российская церковь христиан веры евангельской подлежит прекращению </w:t>
      </w:r>
      <w:r>
        <w:t xml:space="preserve">на основании п. 2 ч. 1 ст. 24.5 </w:t>
      </w:r>
      <w:r>
        <w:t>КоАП</w:t>
      </w:r>
      <w:r>
        <w:t xml:space="preserve"> РФ в связи с отсутствием состава административного правонарушения.</w:t>
      </w:r>
    </w:p>
    <w:p w:rsidR="00A77B3E" w:rsidP="00A0073C">
      <w:pPr>
        <w:jc w:val="both"/>
      </w:pPr>
      <w:r>
        <w:t xml:space="preserve">На основании изложенного, руководствуясь п. 2 ч. 1 ст. 24.5 </w:t>
      </w:r>
      <w:r>
        <w:t>КоАП</w:t>
      </w:r>
      <w:r>
        <w:t xml:space="preserve"> РФ, мировой судья</w:t>
      </w:r>
    </w:p>
    <w:p w:rsidR="00A77B3E" w:rsidP="00A0073C">
      <w:pPr>
        <w:jc w:val="center"/>
      </w:pPr>
      <w:r>
        <w:t>П О С Т А Н О В И Л:</w:t>
      </w:r>
    </w:p>
    <w:p w:rsidR="00A77B3E" w:rsidP="00A0073C">
      <w:pPr>
        <w:jc w:val="both"/>
      </w:pPr>
    </w:p>
    <w:p w:rsidR="00A77B3E" w:rsidP="00A0073C">
      <w:pPr>
        <w:jc w:val="both"/>
      </w:pPr>
      <w:r>
        <w:t>Производство по делу об административном правон</w:t>
      </w:r>
      <w:r>
        <w:t xml:space="preserve">арушении в отношении Централизованной религиозной организации Российская церковь христиан веры евангельской о привлечении к административной ответственности за правонарушение, предусмотренное ч. 12 ст. 19.5 Кодекса Российской Федерации об административных </w:t>
      </w:r>
      <w:r>
        <w:t xml:space="preserve">правонарушениях, прекратить по основанию п. 2 ч. 1 ст. 24.5 </w:t>
      </w:r>
      <w:r>
        <w:t>КоАП</w:t>
      </w:r>
      <w:r>
        <w:t xml:space="preserve"> РФ в связи с отсутствием состава административного правонарушения.</w:t>
      </w:r>
    </w:p>
    <w:p w:rsidR="00A77B3E" w:rsidP="00A0073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</w:t>
      </w:r>
      <w:r>
        <w:t xml:space="preserve">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0073C">
      <w:pPr>
        <w:jc w:val="both"/>
      </w:pPr>
      <w:r>
        <w:t>Постановление составлено в окончательной форме дата.</w:t>
      </w:r>
    </w:p>
    <w:p w:rsidR="00A77B3E" w:rsidP="00A0073C">
      <w:pPr>
        <w:jc w:val="both"/>
      </w:pPr>
    </w:p>
    <w:p w:rsidR="00A77B3E" w:rsidP="00A0073C">
      <w:pPr>
        <w:jc w:val="both"/>
      </w:pPr>
    </w:p>
    <w:p w:rsidR="00A77B3E" w:rsidP="00A0073C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</w:t>
      </w:r>
      <w:r>
        <w:t xml:space="preserve">                               Е.В. </w:t>
      </w:r>
      <w:r>
        <w:t>Костюкова</w:t>
      </w:r>
      <w:r>
        <w:t xml:space="preserve">         </w:t>
      </w:r>
    </w:p>
    <w:p w:rsidR="00A77B3E" w:rsidP="00A0073C">
      <w:pPr>
        <w:jc w:val="both"/>
      </w:pPr>
    </w:p>
    <w:sectPr w:rsidSect="002F7E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E58"/>
    <w:rsid w:val="002F7E58"/>
    <w:rsid w:val="00A007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