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C7BBF">
      <w:pPr>
        <w:ind w:firstLine="708"/>
        <w:jc w:val="right"/>
      </w:pPr>
      <w:r>
        <w:rPr>
          <w:sz w:val="26"/>
        </w:rPr>
        <w:t xml:space="preserve">Дело № 5-72-279/2022 </w:t>
      </w:r>
    </w:p>
    <w:p w:rsidR="000C7BBF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0C7BBF">
      <w:pPr>
        <w:keepNext/>
        <w:keepLines/>
        <w:widowControl w:val="0"/>
        <w:spacing w:after="292" w:line="250" w:lineRule="atLeast"/>
        <w:jc w:val="center"/>
      </w:pPr>
      <w:r>
        <w:rPr>
          <w:color w:val="0000FF"/>
          <w:spacing w:val="60"/>
          <w:sz w:val="26"/>
          <w:u w:val="single"/>
        </w:rPr>
        <w:t>ПОСТАНОВЛЕНИЕ</w:t>
      </w:r>
    </w:p>
    <w:p w:rsidR="000C7BBF">
      <w:pPr>
        <w:widowControl w:val="0"/>
        <w:spacing w:after="259" w:line="250" w:lineRule="atLeast"/>
        <w:ind w:left="1060" w:hanging="360"/>
        <w:jc w:val="both"/>
      </w:pPr>
      <w:r>
        <w:rPr>
          <w:sz w:val="26"/>
        </w:rPr>
        <w:t>30</w:t>
      </w:r>
      <w:r>
        <w:rPr>
          <w:sz w:val="14"/>
        </w:rPr>
        <w:t xml:space="preserve"> </w:t>
      </w:r>
      <w:r>
        <w:rPr>
          <w:sz w:val="26"/>
        </w:rPr>
        <w:t xml:space="preserve">июня 2022 года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0C7BBF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</w:t>
      </w:r>
    </w:p>
    <w:p w:rsidR="000C7BBF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рассмотрев материалы дела об </w:t>
      </w:r>
      <w:r>
        <w:rPr>
          <w:sz w:val="26"/>
        </w:rPr>
        <w:t>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», в отношении</w:t>
      </w:r>
    </w:p>
    <w:p w:rsidR="000C7BBF">
      <w:pPr>
        <w:widowControl w:val="0"/>
        <w:spacing w:line="298" w:lineRule="atLeast"/>
        <w:ind w:left="20" w:right="20" w:firstLine="700"/>
        <w:jc w:val="both"/>
      </w:pPr>
      <w:r>
        <w:rPr>
          <w:b/>
          <w:sz w:val="26"/>
        </w:rPr>
        <w:t>Горбунова Максима Сергеевича</w:t>
      </w:r>
      <w:r>
        <w:rPr>
          <w:sz w:val="26"/>
        </w:rPr>
        <w:t>, паспортные данные, гражданина Российской Федерации (паспортные данные), официально не работающего, зарегистрированного и проживающего по адре</w:t>
      </w:r>
      <w:r>
        <w:rPr>
          <w:sz w:val="26"/>
        </w:rPr>
        <w:t>су: адрес,</w:t>
      </w:r>
    </w:p>
    <w:p w:rsidR="000C7BBF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7.17 Кодекса Российской Федерации об административных правонарушениях,</w:t>
      </w:r>
    </w:p>
    <w:p w:rsidR="000C7BBF">
      <w:pPr>
        <w:keepNext/>
        <w:keepLines/>
        <w:widowControl w:val="0"/>
        <w:spacing w:after="259" w:line="250" w:lineRule="atLeast"/>
        <w:jc w:val="center"/>
      </w:pPr>
      <w:r>
        <w:rPr>
          <w:color w:val="0000FF"/>
          <w:spacing w:val="60"/>
          <w:sz w:val="26"/>
          <w:u w:val="single"/>
        </w:rPr>
        <w:t>УСТАНОВИЛ:</w:t>
      </w:r>
    </w:p>
    <w:p w:rsidR="000C7BBF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время, Горбунов М.С., находясь около адрес по адрес в адрес, умы</w:t>
      </w:r>
      <w:r>
        <w:rPr>
          <w:sz w:val="26"/>
        </w:rPr>
        <w:t>шленно повредил имущество, а именно: нанес около трех ударов плечом в стеклопакет на входной двери в магазин наименование организации, расположенному по указанному адресу, чем причинил незначительный материальный ущерб на сумму сумма, совершив администрати</w:t>
      </w:r>
      <w:r>
        <w:rPr>
          <w:sz w:val="26"/>
        </w:rPr>
        <w:t>вное правонарушение, ответственность за которое предусмотрена ст. 7.17 КоАП РФ.</w:t>
      </w:r>
    </w:p>
    <w:p w:rsidR="000C7BBF">
      <w:pPr>
        <w:ind w:firstLine="708"/>
        <w:jc w:val="both"/>
      </w:pPr>
      <w:r>
        <w:rPr>
          <w:sz w:val="26"/>
        </w:rPr>
        <w:t xml:space="preserve">В судебное заседание Горбунов М.С. не явился. О дне,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</w:t>
      </w:r>
      <w:r>
        <w:rPr>
          <w:sz w:val="26"/>
        </w:rPr>
        <w:t>ограммой, имеющейся в материалах дела, просил дело рассмотреть в его отсутствие по семейным обстоятельствам, вину признает, о чем в материалах дела имеется заявление.</w:t>
      </w:r>
    </w:p>
    <w:p w:rsidR="000C7BBF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</w:t>
      </w:r>
      <w:r>
        <w:rPr>
          <w:sz w:val="26"/>
        </w:rPr>
        <w:t>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</w:t>
      </w:r>
      <w:r>
        <w:rPr>
          <w:sz w:val="26"/>
        </w:rPr>
        <w:t>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C7BBF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Горбунов М.С. извещен надлежащим образом о дне и времени рас</w:t>
      </w:r>
      <w:r>
        <w:rPr>
          <w:sz w:val="26"/>
        </w:rPr>
        <w:t>смотрения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Горбунова М.С.</w:t>
      </w:r>
    </w:p>
    <w:p w:rsidR="000C7BBF">
      <w:pPr>
        <w:ind w:firstLine="708"/>
        <w:jc w:val="both"/>
      </w:pPr>
      <w:r>
        <w:rPr>
          <w:sz w:val="26"/>
        </w:rPr>
        <w:t xml:space="preserve">В судебное заседание потерпевшая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не явилась. О дне, времени и месте рассмотрения дела об административном правонарушении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подтверждается уведомлением о вручении судебной корреспонденции, </w:t>
      </w:r>
      <w:r>
        <w:rPr>
          <w:sz w:val="26"/>
        </w:rPr>
        <w:t>имеющегося в материалах дела. О причинах неявки суду не сообщила. Х</w:t>
      </w:r>
      <w:r>
        <w:rPr>
          <w:sz w:val="26"/>
        </w:rPr>
        <w:t>одатайств об отложении дела в суд не предоставила.</w:t>
      </w:r>
    </w:p>
    <w:p w:rsidR="000C7BBF">
      <w:pPr>
        <w:ind w:firstLine="708"/>
        <w:jc w:val="both"/>
      </w:pPr>
      <w:r>
        <w:rPr>
          <w:sz w:val="26"/>
        </w:rPr>
        <w:t>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</w:t>
      </w:r>
      <w:r>
        <w:rPr>
          <w:sz w:val="26"/>
        </w:rPr>
        <w:t xml:space="preserve">ерпевшего не поступило ходатайство об отложении рассмотрения дела. </w:t>
      </w:r>
    </w:p>
    <w:p w:rsidR="000C7BBF">
      <w:pPr>
        <w:ind w:firstLine="708"/>
        <w:jc w:val="both"/>
      </w:pPr>
      <w:r>
        <w:rPr>
          <w:sz w:val="26"/>
        </w:rPr>
        <w:t xml:space="preserve">Учитывая данные о надлежащем извещении потерпевшей </w:t>
      </w:r>
      <w:r>
        <w:rPr>
          <w:sz w:val="26"/>
        </w:rPr>
        <w:t>фио</w:t>
      </w:r>
      <w:r>
        <w:rPr>
          <w:sz w:val="26"/>
        </w:rPr>
        <w:t>, а также принимая во внимание отсутствие ходатайств об отложении дела, суд на основании ст. 25.2 ч. 3 КоАП РФ считает возможным рассм</w:t>
      </w:r>
      <w:r>
        <w:rPr>
          <w:sz w:val="26"/>
        </w:rPr>
        <w:t xml:space="preserve">отреть данное дело в отсутствие потерпевшей </w:t>
      </w:r>
      <w:r>
        <w:rPr>
          <w:sz w:val="26"/>
        </w:rPr>
        <w:t>фио</w:t>
      </w:r>
    </w:p>
    <w:p w:rsidR="000C7BBF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Горбунова М.С. состава правонарушения, предусмотренного ст. 7.17 КоАП РФ, исходя из следующего.</w:t>
      </w:r>
    </w:p>
    <w:p w:rsidR="000C7BBF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Исходя из положений ч. 1 ст. 1.6 </w:t>
      </w:r>
      <w:r>
        <w:rPr>
          <w:sz w:val="26"/>
        </w:rPr>
        <w:t>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</w:t>
      </w:r>
      <w:r>
        <w:rPr>
          <w:sz w:val="26"/>
        </w:rPr>
        <w:t>й ответственности.</w:t>
      </w:r>
    </w:p>
    <w:p w:rsidR="000C7BBF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</w:t>
      </w:r>
      <w:r>
        <w:rPr>
          <w:sz w:val="26"/>
        </w:rPr>
        <w:t>и об административных правонарушениях установлена административная ответственность</w:t>
      </w:r>
    </w:p>
    <w:p w:rsidR="000C7BB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</w:t>
      </w:r>
      <w:r>
        <w:rPr>
          <w:sz w:val="26"/>
        </w:rPr>
        <w:t>должностное лицо, в производстве которых находится дело, устанавливают,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>
        <w:rPr>
          <w:sz w:val="26"/>
        </w:rPr>
        <w:t>авильного разрешения дела.</w:t>
      </w:r>
    </w:p>
    <w:p w:rsidR="000C7BB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Согласно ст.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</w:t>
      </w:r>
      <w:r>
        <w:rPr>
          <w:sz w:val="26"/>
        </w:rPr>
        <w:t>до</w:t>
      </w:r>
      <w:r>
        <w:rPr>
          <w:sz w:val="26"/>
        </w:rPr>
        <w:t xml:space="preserve"> сумма прописью.</w:t>
      </w:r>
    </w:p>
    <w:p w:rsidR="000C7BB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О</w:t>
      </w:r>
      <w:r>
        <w:rPr>
          <w:sz w:val="26"/>
        </w:rPr>
        <w:t>бъективная сторона правонарушения характеризуется совершением противоправных действий, направленных на уничтожение или повреждение чужого имущества, не повлекших причинение значительного ущерба. С субъективной стороны данное правонарушение является умышлен</w:t>
      </w:r>
      <w:r>
        <w:rPr>
          <w:sz w:val="26"/>
        </w:rPr>
        <w:t>ным, совершаемым только с прямым умыслом, что прямо отражено в диспозиции комментируемой статьи.</w:t>
      </w:r>
    </w:p>
    <w:p w:rsidR="000C7BB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Согласно протоколу об административном правонарушении 82 01 № 044253 от дата, он был составлен в отношении Горбунова М.С. за то, что он дата </w:t>
      </w:r>
      <w:r>
        <w:rPr>
          <w:sz w:val="26"/>
        </w:rPr>
        <w:t>в</w:t>
      </w:r>
      <w:r>
        <w:rPr>
          <w:sz w:val="26"/>
        </w:rPr>
        <w:t xml:space="preserve"> время, Горбунов </w:t>
      </w:r>
      <w:r>
        <w:rPr>
          <w:sz w:val="26"/>
        </w:rPr>
        <w:t>М.С., находясь около адрес по адрес в адрес, умышленно повредил имущество, а именно: нанес около трех ударов плечом в стеклопакет на входной двери в магазин наименование организации, расположенному по указанному адресу, чем причинил незначительный материал</w:t>
      </w:r>
      <w:r>
        <w:rPr>
          <w:sz w:val="26"/>
        </w:rPr>
        <w:t xml:space="preserve">ьный ущерб на сумму сумма, совершив </w:t>
      </w:r>
      <w:r>
        <w:rPr>
          <w:sz w:val="26"/>
        </w:rPr>
        <w:t>административное правонарушение, ответственность за которое предусмотрена ст. 7.17 КоАП РФ.</w:t>
      </w:r>
    </w:p>
    <w:p w:rsidR="000C7BB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совершения Горбуновым М.С. </w:t>
      </w:r>
      <w:r>
        <w:rPr>
          <w:sz w:val="26"/>
        </w:rPr>
        <w:t>умышленного повреждения чужог</w:t>
      </w:r>
      <w:r>
        <w:rPr>
          <w:sz w:val="26"/>
        </w:rPr>
        <w:t>о имущества, не повлекшего причинения значительного ущерба подтверждаются</w:t>
      </w:r>
      <w:r>
        <w:rPr>
          <w:sz w:val="26"/>
        </w:rPr>
        <w:t>:</w:t>
      </w:r>
    </w:p>
    <w:p w:rsidR="000C7BBF">
      <w:pPr>
        <w:widowControl w:val="0"/>
        <w:spacing w:line="298" w:lineRule="atLeast"/>
        <w:ind w:left="20" w:right="4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протоколом об административном правонарушении 82 01 № 044253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C7BBF">
      <w:pPr>
        <w:widowControl w:val="0"/>
        <w:spacing w:line="298" w:lineRule="atLeast"/>
        <w:ind w:right="40" w:firstLine="700"/>
        <w:jc w:val="both"/>
      </w:pPr>
      <w:r>
        <w:rPr>
          <w:sz w:val="26"/>
        </w:rPr>
        <w:t xml:space="preserve">- рапортом об обнаружении признаков преступления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C7BBF">
      <w:pPr>
        <w:widowControl w:val="0"/>
        <w:spacing w:line="298" w:lineRule="atLeast"/>
        <w:ind w:right="40" w:firstLine="700"/>
        <w:jc w:val="both"/>
      </w:pPr>
      <w:r>
        <w:rPr>
          <w:sz w:val="26"/>
        </w:rPr>
        <w:t>- постановлением о выделении в отдельное производст</w:t>
      </w:r>
      <w:r>
        <w:rPr>
          <w:sz w:val="26"/>
        </w:rPr>
        <w:t xml:space="preserve">во материалов уголовного дела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C7BBF">
      <w:pPr>
        <w:widowControl w:val="0"/>
        <w:spacing w:line="298" w:lineRule="atLeast"/>
        <w:ind w:right="40" w:firstLine="700"/>
        <w:jc w:val="both"/>
      </w:pPr>
      <w:r>
        <w:rPr>
          <w:sz w:val="26"/>
        </w:rPr>
        <w:t xml:space="preserve">- копией постановления о возбуждении уголовного дела и принятии его к производству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C7BBF">
      <w:pPr>
        <w:widowControl w:val="0"/>
        <w:spacing w:line="298" w:lineRule="atLeast"/>
        <w:ind w:right="40" w:firstLine="700"/>
        <w:jc w:val="both"/>
      </w:pPr>
      <w:r>
        <w:rPr>
          <w:sz w:val="26"/>
        </w:rPr>
        <w:t xml:space="preserve">- копией заявления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C7BBF">
      <w:pPr>
        <w:widowControl w:val="0"/>
        <w:spacing w:line="298" w:lineRule="atLeast"/>
        <w:ind w:right="40" w:firstLine="700"/>
        <w:jc w:val="both"/>
      </w:pPr>
      <w:r>
        <w:rPr>
          <w:sz w:val="26"/>
        </w:rPr>
        <w:t xml:space="preserve">- копией объяснения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C7BBF">
      <w:pPr>
        <w:widowControl w:val="0"/>
        <w:spacing w:line="298" w:lineRule="atLeast"/>
        <w:ind w:right="40" w:firstLine="700"/>
        <w:jc w:val="both"/>
      </w:pPr>
      <w:r>
        <w:rPr>
          <w:sz w:val="26"/>
        </w:rPr>
        <w:t xml:space="preserve">- копией протокола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 таб</w:t>
      </w:r>
      <w:r>
        <w:rPr>
          <w:sz w:val="26"/>
        </w:rPr>
        <w:t>лицей иллюстраций к нему;</w:t>
      </w:r>
    </w:p>
    <w:p w:rsidR="000C7BBF">
      <w:pPr>
        <w:widowControl w:val="0"/>
        <w:spacing w:line="298" w:lineRule="atLeast"/>
        <w:ind w:right="40" w:firstLine="700"/>
        <w:jc w:val="both"/>
      </w:pPr>
      <w:r>
        <w:rPr>
          <w:sz w:val="26"/>
        </w:rPr>
        <w:t xml:space="preserve">- копией объяснения Горбунова М.С.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C7BBF">
      <w:pPr>
        <w:widowControl w:val="0"/>
        <w:spacing w:line="298" w:lineRule="atLeast"/>
        <w:ind w:right="40" w:firstLine="700"/>
        <w:jc w:val="both"/>
      </w:pPr>
      <w:r>
        <w:rPr>
          <w:sz w:val="26"/>
        </w:rPr>
        <w:t xml:space="preserve">- заключением эксперта (по материалам проверки КУСП № 3711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) № 1128/6-5 от дата</w:t>
      </w:r>
      <w:r>
        <w:rPr>
          <w:sz w:val="26"/>
        </w:rPr>
        <w:t xml:space="preserve">, выданного ФБУ Крымская ЛСЭ Минюста России, согласно выводам которого, стоимость восстановительного ремонта поврежденного стеклопакета двери в магазине наименование организации по адресу: адрес, по состоянию на дату – дата составляет сумма при выполнении </w:t>
      </w:r>
      <w:r>
        <w:rPr>
          <w:sz w:val="26"/>
        </w:rPr>
        <w:t>работ подрядным способом.</w:t>
      </w:r>
    </w:p>
    <w:p w:rsidR="000C7BB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</w:t>
      </w:r>
      <w:r>
        <w:rPr>
          <w:sz w:val="26"/>
        </w:rPr>
        <w:t>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0C7BBF">
      <w:pPr>
        <w:widowControl w:val="0"/>
        <w:spacing w:line="298" w:lineRule="atLeast"/>
        <w:ind w:left="20" w:firstLine="700"/>
        <w:jc w:val="both"/>
      </w:pPr>
      <w:r>
        <w:rPr>
          <w:sz w:val="26"/>
        </w:rPr>
        <w:t>При таких обстоятельствах в действиях Горбунова М.С. имеется состав правонарушения, предусмотренного ст</w:t>
      </w:r>
      <w:r>
        <w:rPr>
          <w:sz w:val="26"/>
        </w:rPr>
        <w:t>. 7.17 КоАП РФ, а именно: умышленное уничтожение или повреждение чужого имущества, если эти действия не повлекли причинение значительного ущерба.</w:t>
      </w:r>
    </w:p>
    <w:p w:rsidR="000C7BB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Таким образом, мировой судья считает вину Горбунова М.С. в совершении административного правонарушения, предус</w:t>
      </w:r>
      <w:r>
        <w:rPr>
          <w:sz w:val="26"/>
        </w:rPr>
        <w:t>мотренного ст. 7.17 КоАП РФ полностью доказанной.</w:t>
      </w:r>
    </w:p>
    <w:p w:rsidR="000C7BB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Согласно </w:t>
      </w:r>
      <w:hyperlink r:id="rId4" w:anchor="/document/12125267/entry/3101" w:history="1">
        <w:r>
          <w:rPr>
            <w:color w:val="0000FF"/>
            <w:sz w:val="26"/>
            <w:u w:val="single"/>
          </w:rPr>
          <w:t>ч. 1 ст. 3.1</w:t>
        </w:r>
      </w:hyperlink>
      <w:r>
        <w:rPr>
          <w:sz w:val="26"/>
        </w:rPr>
        <w:t xml:space="preserve"> КоАП РФ административное наказание является установленной государством мерой ответственности за совершение а</w:t>
      </w:r>
      <w:r>
        <w:rPr>
          <w:sz w:val="26"/>
        </w:rPr>
        <w:t>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C7BB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</w:t>
      </w:r>
      <w:r>
        <w:rPr>
          <w:sz w:val="26"/>
        </w:rPr>
        <w:t>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C7BBF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0C7BBF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 в соответствии со ст. 4.2 КоАП РФ, мировым судьей не установлено.</w:t>
      </w:r>
    </w:p>
    <w:p w:rsidR="000C7BBF">
      <w:pPr>
        <w:ind w:firstLine="708"/>
        <w:jc w:val="both"/>
      </w:pPr>
      <w:r>
        <w:rPr>
          <w:sz w:val="26"/>
        </w:rPr>
        <w:t>Обстоятельств, отягчающих администр</w:t>
      </w:r>
      <w:r>
        <w:rPr>
          <w:sz w:val="26"/>
        </w:rPr>
        <w:t>ативную ответственность в соответствии со ст. 4.3 КоАП РФ, мировым судьей не установлено.</w:t>
      </w:r>
    </w:p>
    <w:p w:rsidR="000C7BB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Оснований для признания совершенного деяния малозначительным судом не установлено.</w:t>
      </w:r>
    </w:p>
    <w:p w:rsidR="000C7BB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6"/>
            <w:u w:val="single"/>
          </w:rPr>
          <w:t>ст. 4.5</w:t>
        </w:r>
      </w:hyperlink>
      <w:r>
        <w:rPr>
          <w:sz w:val="26"/>
        </w:rPr>
        <w:t xml:space="preserve"> КоАП РФ не истек. </w:t>
      </w:r>
    </w:p>
    <w:p w:rsidR="000C7BBF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</w:t>
      </w:r>
      <w:r>
        <w:rPr>
          <w:sz w:val="26"/>
        </w:rPr>
        <w:t>ную ответственность, учитывая данные о личности Горбунова М.С., который согласно представленным в материалы дела сведениям ранее не привлекался к административной ответственности за совершение аналогичных правонарушений, а также, учитывая имущественное пол</w:t>
      </w:r>
      <w:r>
        <w:rPr>
          <w:sz w:val="26"/>
        </w:rPr>
        <w:t>ожение лица, привлекаемого к административной ответственности, мировой судья пришел к выводу о возможности назначить ему административное</w:t>
      </w:r>
      <w:r>
        <w:rPr>
          <w:sz w:val="26"/>
        </w:rPr>
        <w:t xml:space="preserve"> наказание в виде административного штрафа в нижнем пределе санкции ст. 7.17 КоАП РФ.</w:t>
      </w:r>
    </w:p>
    <w:p w:rsidR="000C7BBF">
      <w:pPr>
        <w:widowControl w:val="0"/>
        <w:spacing w:after="278" w:line="298" w:lineRule="atLeast"/>
        <w:ind w:left="20" w:right="20" w:firstLine="70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</w:t>
      </w:r>
      <w:r>
        <w:rPr>
          <w:sz w:val="26"/>
        </w:rPr>
        <w:t>ствуясь ст. ст. 29.9, 29.10 КоАП РФ, мировой судья</w:t>
      </w:r>
    </w:p>
    <w:p w:rsidR="000C7BBF">
      <w:pPr>
        <w:keepNext/>
        <w:keepLines/>
        <w:widowControl w:val="0"/>
        <w:spacing w:after="250" w:line="250" w:lineRule="atLeast"/>
        <w:jc w:val="center"/>
      </w:pPr>
      <w:r>
        <w:rPr>
          <w:color w:val="0000FF"/>
          <w:spacing w:val="60"/>
          <w:sz w:val="26"/>
          <w:u w:val="single"/>
        </w:rPr>
        <w:t>ПОСТАНОВИЛ:</w:t>
      </w:r>
    </w:p>
    <w:p w:rsidR="000C7BBF">
      <w:pPr>
        <w:widowControl w:val="0"/>
        <w:spacing w:line="298" w:lineRule="atLeast"/>
        <w:ind w:left="20" w:right="20" w:firstLine="700"/>
        <w:jc w:val="both"/>
      </w:pPr>
      <w:r>
        <w:rPr>
          <w:b/>
          <w:sz w:val="26"/>
        </w:rPr>
        <w:t>Горбунова Максима Сергеевича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7.17 Кодекса Российской Федерации об административных правонарушениях, и назна</w:t>
      </w:r>
      <w:r>
        <w:rPr>
          <w:sz w:val="26"/>
        </w:rPr>
        <w:t>чить ему административное наказание в виде административного штрафа в размере сумма.</w:t>
      </w:r>
    </w:p>
    <w:p w:rsidR="000C7BBF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0C7BBF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0C7BBF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</w:t>
      </w:r>
      <w:r>
        <w:rPr>
          <w:sz w:val="26"/>
        </w:rPr>
        <w:t xml:space="preserve">я СССР, 28 </w:t>
      </w:r>
    </w:p>
    <w:p w:rsidR="000C7BBF">
      <w:pPr>
        <w:ind w:firstLine="708"/>
        <w:jc w:val="both"/>
      </w:pPr>
      <w:r>
        <w:rPr>
          <w:sz w:val="26"/>
        </w:rPr>
        <w:t>ОГРН 1149102019164</w:t>
      </w:r>
    </w:p>
    <w:p w:rsidR="000C7BBF">
      <w:pPr>
        <w:ind w:firstLine="708"/>
        <w:jc w:val="both"/>
      </w:pPr>
      <w:r>
        <w:rPr>
          <w:sz w:val="26"/>
        </w:rPr>
        <w:t>Банковские реквизиты:</w:t>
      </w:r>
    </w:p>
    <w:p w:rsidR="000C7BBF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0C7BBF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0C7BBF">
      <w:pPr>
        <w:ind w:firstLine="708"/>
        <w:jc w:val="both"/>
      </w:pPr>
      <w:r>
        <w:rPr>
          <w:sz w:val="26"/>
        </w:rPr>
        <w:t xml:space="preserve">ИНН: телефон </w:t>
      </w:r>
    </w:p>
    <w:p w:rsidR="000C7BBF">
      <w:pPr>
        <w:ind w:firstLine="708"/>
        <w:jc w:val="both"/>
      </w:pPr>
      <w:r>
        <w:rPr>
          <w:sz w:val="26"/>
        </w:rPr>
        <w:t>КПП: 910201001</w:t>
      </w:r>
    </w:p>
    <w:p w:rsidR="000C7BBF">
      <w:pPr>
        <w:ind w:firstLine="708"/>
        <w:jc w:val="both"/>
      </w:pPr>
      <w:r>
        <w:rPr>
          <w:sz w:val="26"/>
        </w:rPr>
        <w:t>БИК: 013510002</w:t>
      </w:r>
    </w:p>
    <w:p w:rsidR="000C7BBF">
      <w:pPr>
        <w:ind w:firstLine="708"/>
        <w:jc w:val="both"/>
      </w:pPr>
      <w:r>
        <w:rPr>
          <w:sz w:val="26"/>
        </w:rPr>
        <w:t>Единый казначейский счет 40102810645370000</w:t>
      </w:r>
      <w:r>
        <w:rPr>
          <w:sz w:val="26"/>
        </w:rPr>
        <w:t>035</w:t>
      </w:r>
    </w:p>
    <w:p w:rsidR="000C7BBF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0C7BBF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0C7BBF">
      <w:pPr>
        <w:ind w:firstLine="708"/>
        <w:jc w:val="both"/>
      </w:pPr>
      <w:r>
        <w:rPr>
          <w:sz w:val="26"/>
        </w:rPr>
        <w:t>ОКТМО 35643000</w:t>
      </w:r>
    </w:p>
    <w:p w:rsidR="000C7BBF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0C7BBF">
      <w:pPr>
        <w:ind w:firstLine="708"/>
        <w:jc w:val="both"/>
      </w:pPr>
      <w:r>
        <w:rPr>
          <w:sz w:val="26"/>
        </w:rPr>
        <w:t>УИН 0410760300725002792207177</w:t>
      </w:r>
    </w:p>
    <w:p w:rsidR="000C7BBF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</w:t>
      </w:r>
      <w:r>
        <w:rPr>
          <w:sz w:val="26"/>
        </w:rPr>
        <w:t xml:space="preserve">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0C7BBF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</w:t>
      </w:r>
      <w:r>
        <w:rPr>
          <w:sz w:val="26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C7BBF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</w:t>
      </w:r>
      <w:r>
        <w:rPr>
          <w:sz w:val="26"/>
        </w:rPr>
        <w:t>.2 Кодекса Российской Федерации об административных правонарушениях будет взыскана в принудительном порядке.</w:t>
      </w:r>
    </w:p>
    <w:p w:rsidR="000C7BBF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</w:t>
      </w:r>
      <w:r>
        <w:rPr>
          <w:sz w:val="26"/>
        </w:rPr>
        <w:t xml:space="preserve">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D3F25">
      <w:pPr>
        <w:jc w:val="both"/>
      </w:pPr>
    </w:p>
    <w:p w:rsidR="000C7BBF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>Е.В. Костюкова</w:t>
      </w:r>
    </w:p>
    <w:p w:rsidR="000C7BBF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BF"/>
    <w:rsid w:val="000C7BBF"/>
    <w:rsid w:val="009D3F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