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21708" w:rsidP="00680AF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5-72-303/2019 </w:t>
      </w:r>
    </w:p>
    <w:p w:rsidR="0052170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521708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20 августа 2019 года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</w:t>
      </w:r>
      <w:r>
        <w:rPr>
          <w:rFonts w:ascii="Times New Roman" w:hAnsi="Times New Roman" w:cs="Times New Roman"/>
          <w:b w:val="0"/>
          <w:sz w:val="28"/>
        </w:rPr>
        <w:t>. Саки</w:t>
      </w:r>
    </w:p>
    <w:p w:rsidR="00521708">
      <w:pPr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521708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</w:t>
      </w:r>
      <w:r>
        <w:rPr>
          <w:sz w:val="28"/>
        </w:rPr>
        <w:t xml:space="preserve">м, в отношении: </w:t>
      </w:r>
    </w:p>
    <w:p w:rsidR="00521708">
      <w:pPr>
        <w:ind w:left="851"/>
        <w:jc w:val="both"/>
      </w:pPr>
      <w:r>
        <w:rPr>
          <w:sz w:val="28"/>
        </w:rPr>
        <w:t>Прилепского</w:t>
      </w:r>
      <w:r>
        <w:rPr>
          <w:sz w:val="28"/>
        </w:rPr>
        <w:t xml:space="preserve"> Сергея Витальевича, </w:t>
      </w:r>
    </w:p>
    <w:p w:rsidR="00521708">
      <w:pPr>
        <w:ind w:left="851"/>
        <w:jc w:val="both"/>
      </w:pPr>
      <w:r>
        <w:rPr>
          <w:sz w:val="28"/>
        </w:rPr>
        <w:t xml:space="preserve">паспортные данные, гражданина Российской Федерации, зарегистрированного и проживающего по адресу: адрес, </w:t>
      </w:r>
    </w:p>
    <w:p w:rsidR="00521708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частью 1 ста</w:t>
      </w:r>
      <w:r>
        <w:rPr>
          <w:sz w:val="28"/>
        </w:rPr>
        <w:t xml:space="preserve">тьи 19.5 Кодекса Российской Федерации об административных правонарушениях, </w:t>
      </w:r>
    </w:p>
    <w:p w:rsidR="00521708" w:rsidP="00680AFC">
      <w:pPr>
        <w:jc w:val="center"/>
      </w:pPr>
      <w:r>
        <w:rPr>
          <w:sz w:val="28"/>
        </w:rPr>
        <w:t>УСТАНОВИЛ:</w:t>
      </w:r>
    </w:p>
    <w:p w:rsidR="00521708">
      <w:pPr>
        <w:jc w:val="both"/>
      </w:pPr>
      <w:r>
        <w:rPr>
          <w:sz w:val="28"/>
        </w:rPr>
        <w:t>Прилепский</w:t>
      </w:r>
      <w:r>
        <w:rPr>
          <w:sz w:val="28"/>
        </w:rPr>
        <w:t xml:space="preserve"> С.В. не выполнил в установленный срок (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законное предписание должностного лица, осуществляющего муниципальный земельный контроль – заместителя начальн</w:t>
      </w:r>
      <w:r>
        <w:rPr>
          <w:sz w:val="28"/>
        </w:rPr>
        <w:t xml:space="preserve">ика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№ 77/16-09/2019/1-2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 устранении нарушений земельного законодательства, путем освобождения земельного участка, расположенного по адресу: адрес от двухэтажного строен</w:t>
      </w:r>
      <w:r>
        <w:rPr>
          <w:sz w:val="28"/>
        </w:rPr>
        <w:t xml:space="preserve">ия, каменного забора, и приведения его в первоначальное состояние, либо принятия всех необходимых мер по приобретению прав на данный земельный участок. </w:t>
      </w:r>
    </w:p>
    <w:p w:rsidR="00521708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Прилепский</w:t>
      </w:r>
      <w:r>
        <w:rPr>
          <w:sz w:val="28"/>
        </w:rPr>
        <w:t xml:space="preserve"> С.В. не явился, будучи извещенным надлежащим образом о времени и месте </w:t>
      </w:r>
      <w:r>
        <w:rPr>
          <w:sz w:val="28"/>
        </w:rPr>
        <w:t xml:space="preserve">рассмотрения дела, что подтверждается уведомлением о вручении судебной повестки с отметкой о получении дата, имеющегося в материалах дела. </w:t>
      </w:r>
    </w:p>
    <w:p w:rsidR="00521708">
      <w:pPr>
        <w:ind w:firstLine="708"/>
        <w:jc w:val="both"/>
      </w:pPr>
      <w:r>
        <w:rPr>
          <w:sz w:val="28"/>
        </w:rPr>
        <w:t>В пункте 6 Постановления Пленума Верховного Суда Российской Федерации № 5 от дата «О некоторых вопросах, возникающих</w:t>
      </w:r>
      <w:r>
        <w:rPr>
          <w:sz w:val="28"/>
        </w:rPr>
        <w:t xml:space="preserve"> у судов при применении Кодекса Российской Федерации об административных правонарушениях» судам разъяснено, что в целях соблюдения установленных статьей 29.6 </w:t>
      </w:r>
      <w:r>
        <w:rPr>
          <w:sz w:val="28"/>
        </w:rPr>
        <w:t>КоАП</w:t>
      </w:r>
      <w:r>
        <w:rPr>
          <w:sz w:val="28"/>
        </w:rPr>
        <w:t xml:space="preserve"> РФ сроков рассмотрения дел об административных правонарушениях судье необходимо принимать мер</w:t>
      </w:r>
      <w:r>
        <w:rPr>
          <w:sz w:val="28"/>
        </w:rPr>
        <w:t>ы для быстрого извещения участвующих в деле лиц о времени 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 xml:space="preserve">Поскольку </w:t>
      </w:r>
      <w:r>
        <w:rPr>
          <w:sz w:val="28"/>
        </w:rPr>
        <w:t>КоАП</w:t>
      </w:r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</w:t>
      </w:r>
      <w:r>
        <w:rPr>
          <w:sz w:val="28"/>
        </w:rPr>
        <w:t xml:space="preserve">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</w:t>
      </w:r>
      <w:r>
        <w:rPr>
          <w:sz w:val="28"/>
        </w:rPr>
        <w:t xml:space="preserve">т.п., посредством </w:t>
      </w:r>
      <w:r>
        <w:rPr>
          <w:sz w:val="28"/>
        </w:rPr>
        <w:t>СМС-сообщения</w:t>
      </w:r>
      <w:r>
        <w:rPr>
          <w:sz w:val="28"/>
        </w:rPr>
        <w:t>, в случае согласия лица на уведо</w:t>
      </w:r>
      <w:r>
        <w:rPr>
          <w:sz w:val="28"/>
        </w:rPr>
        <w:t>мление таким способом и при фиксации факта отправки и</w:t>
      </w:r>
      <w:r>
        <w:rPr>
          <w:sz w:val="28"/>
        </w:rPr>
        <w:t xml:space="preserve"> доставки СМС - извещения адресату).</w:t>
      </w:r>
    </w:p>
    <w:p w:rsidR="00521708">
      <w:pPr>
        <w:ind w:firstLine="708"/>
        <w:jc w:val="both"/>
      </w:pPr>
      <w:r>
        <w:rPr>
          <w:sz w:val="28"/>
        </w:rPr>
        <w:t xml:space="preserve">Учитывая данные о надлежащем извещении </w:t>
      </w:r>
      <w:r>
        <w:rPr>
          <w:sz w:val="28"/>
        </w:rPr>
        <w:t>Прилепского</w:t>
      </w:r>
      <w:r>
        <w:rPr>
          <w:sz w:val="28"/>
        </w:rPr>
        <w:t xml:space="preserve"> С.В., а также принимая во внимание отсутствие ходатайств об отложении дела, суд на основании ст. 25.1 ч. 2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 xml:space="preserve">считает возможным рассмотреть данное дело в его отсутствие. </w:t>
      </w:r>
    </w:p>
    <w:p w:rsidR="00521708">
      <w:pPr>
        <w:ind w:firstLine="708"/>
        <w:jc w:val="both"/>
      </w:pPr>
      <w:r>
        <w:rPr>
          <w:sz w:val="28"/>
        </w:rPr>
        <w:t xml:space="preserve">Исследовав материалы дела, суд пришел к выводу о наличии в действиях </w:t>
      </w:r>
      <w:r>
        <w:rPr>
          <w:sz w:val="28"/>
        </w:rPr>
        <w:t>Прилепского</w:t>
      </w:r>
      <w:r>
        <w:rPr>
          <w:sz w:val="28"/>
        </w:rPr>
        <w:t xml:space="preserve"> С.В. состава правонарушения, предусмотренного ч. 1 ст. 19.5 Кодекса Российской Федерации об административных право</w:t>
      </w:r>
      <w:r>
        <w:rPr>
          <w:sz w:val="28"/>
        </w:rPr>
        <w:t>нарушениях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РФ), исходя из следующего.</w:t>
      </w:r>
    </w:p>
    <w:p w:rsidR="00521708">
      <w:pPr>
        <w:ind w:firstLine="540"/>
        <w:jc w:val="both"/>
      </w:pPr>
      <w:r>
        <w:rPr>
          <w:sz w:val="28"/>
        </w:rPr>
        <w:t xml:space="preserve">В соответствии с </w:t>
      </w:r>
      <w:hyperlink r:id="rId4" w:history="1">
        <w:r>
          <w:rPr>
            <w:color w:val="0000FF"/>
            <w:sz w:val="28"/>
            <w:u w:val="single"/>
          </w:rPr>
          <w:t>частью 1 статьи 19.5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(нормы, цитируемые в настоящем </w:t>
      </w:r>
      <w:r>
        <w:rPr>
          <w:sz w:val="28"/>
        </w:rPr>
        <w:t xml:space="preserve">постановлении, приведены в редакции, действующей на момент возникновения обстоятельств, послуживших основанием для привлечения общества к административной </w:t>
      </w:r>
      <w:r>
        <w:rPr>
          <w:sz w:val="28"/>
        </w:rPr>
        <w:t xml:space="preserve">ответственности) </w:t>
      </w:r>
      <w:r>
        <w:rPr>
          <w:sz w:val="28"/>
        </w:rPr>
        <w:t>административная ответственность наступает за невыполнение в установленный срок зако</w:t>
      </w:r>
      <w:r>
        <w:rPr>
          <w:sz w:val="28"/>
        </w:rPr>
        <w:t xml:space="preserve">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 </w:t>
      </w:r>
    </w:p>
    <w:p w:rsidR="00521708">
      <w:pPr>
        <w:ind w:firstLine="540"/>
        <w:jc w:val="both"/>
      </w:pPr>
      <w:r>
        <w:rPr>
          <w:sz w:val="28"/>
        </w:rPr>
        <w:t>В соответствии с п. 3 ст. 72 ЗК РФ органы местного с</w:t>
      </w:r>
      <w:r>
        <w:rPr>
          <w:sz w:val="28"/>
        </w:rPr>
        <w:t>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отношений, а также в отношении объектов земельных отношений, расположенных в гран</w:t>
      </w:r>
      <w:r>
        <w:rPr>
          <w:sz w:val="28"/>
        </w:rPr>
        <w:t>ицах входящих в состав этого района сельских поселений, за исключением случаев, если в соответствии с законом субъекта Российской Федерации данные полномочия закреплены</w:t>
      </w:r>
      <w:r>
        <w:rPr>
          <w:sz w:val="28"/>
        </w:rPr>
        <w:t xml:space="preserve"> за органами местного самоуправления указанных сельских поселений.</w:t>
      </w:r>
    </w:p>
    <w:p w:rsidR="00521708">
      <w:pPr>
        <w:ind w:firstLine="540"/>
        <w:jc w:val="both"/>
      </w:pPr>
      <w:r>
        <w:rPr>
          <w:sz w:val="28"/>
        </w:rPr>
        <w:t>Согласно п. 2.1 поста</w:t>
      </w:r>
      <w:r>
        <w:rPr>
          <w:sz w:val="28"/>
        </w:rPr>
        <w:t>новления Совета министров Республики Крым от дата N 375 "О порядке осуществления муниципального земельного контроля" муниципальные инспекторы при проведении проверок имеют право выдавать обязательные для исполнения предписания об устранении выявленных в ре</w:t>
      </w:r>
      <w:r>
        <w:rPr>
          <w:sz w:val="28"/>
        </w:rPr>
        <w:t xml:space="preserve">зультате проверок нарушений требований земельного законодательства, а также осуществлять контроль за исполнением указанных предписаний в установленные сроки. </w:t>
      </w:r>
    </w:p>
    <w:p w:rsidR="00521708">
      <w:pPr>
        <w:ind w:firstLine="540"/>
        <w:jc w:val="both"/>
      </w:pPr>
      <w:r>
        <w:rPr>
          <w:sz w:val="28"/>
        </w:rPr>
        <w:t>Из материалов дела следует, что дата должностным лицом отдела муниципального контроля администрац</w:t>
      </w:r>
      <w:r>
        <w:rPr>
          <w:sz w:val="28"/>
        </w:rPr>
        <w:t xml:space="preserve">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(муниципальным инспектором) в отношении </w:t>
      </w:r>
      <w:r>
        <w:rPr>
          <w:sz w:val="28"/>
        </w:rPr>
        <w:t>Прилепского</w:t>
      </w:r>
      <w:r>
        <w:rPr>
          <w:sz w:val="28"/>
        </w:rPr>
        <w:t xml:space="preserve"> С.В. вынесено предписание № 77/16-09/2019/1-2, согласно которому указанному лицу надлежало в срок до дата устранить допущенное нарушение земельного законодательства Росс</w:t>
      </w:r>
      <w:r>
        <w:rPr>
          <w:sz w:val="28"/>
        </w:rPr>
        <w:t xml:space="preserve">ийской Федерации, путем освобождения земельного участка, расположенного по адресу: адрес от двухэтажного строения, каменного </w:t>
      </w:r>
      <w:r>
        <w:rPr>
          <w:sz w:val="28"/>
        </w:rPr>
        <w:t>забора, и приведения</w:t>
      </w:r>
      <w:r>
        <w:rPr>
          <w:sz w:val="28"/>
        </w:rPr>
        <w:t xml:space="preserve"> его в первоначальное состояние, либо принятия всех необходимых мер по приобретению прав на данный земельный уч</w:t>
      </w:r>
      <w:r>
        <w:rPr>
          <w:sz w:val="28"/>
        </w:rPr>
        <w:t xml:space="preserve">асток. </w:t>
      </w:r>
    </w:p>
    <w:p w:rsidR="00521708">
      <w:pPr>
        <w:ind w:firstLine="540"/>
        <w:jc w:val="both"/>
      </w:pPr>
      <w:r>
        <w:rPr>
          <w:sz w:val="28"/>
        </w:rPr>
        <w:t xml:space="preserve">Из материалов дела усматривается, что на основании распоряжения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дата № 52-рмк в отношении </w:t>
      </w:r>
      <w:r>
        <w:rPr>
          <w:sz w:val="28"/>
        </w:rPr>
        <w:t>Прилепского</w:t>
      </w:r>
      <w:r>
        <w:rPr>
          <w:sz w:val="28"/>
        </w:rPr>
        <w:t xml:space="preserve"> С.В. с дата по дата была проведена внеплановая выездная проверка с целью проверки выполнени</w:t>
      </w:r>
      <w:r>
        <w:rPr>
          <w:sz w:val="28"/>
        </w:rPr>
        <w:t xml:space="preserve">я предписания от дата № 77/16-09/2019/1-2, выданного муниципальным инспектором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об устранении нарушений земельного законодательства, с установленным</w:t>
      </w:r>
      <w:r>
        <w:rPr>
          <w:sz w:val="28"/>
        </w:rPr>
        <w:t xml:space="preserve"> сроком исполнения </w:t>
      </w:r>
      <w:r>
        <w:rPr>
          <w:sz w:val="28"/>
        </w:rPr>
        <w:t>до</w:t>
      </w:r>
      <w:r>
        <w:rPr>
          <w:sz w:val="28"/>
        </w:rPr>
        <w:t xml:space="preserve"> дата </w:t>
      </w:r>
    </w:p>
    <w:p w:rsidR="00521708">
      <w:pPr>
        <w:ind w:firstLine="708"/>
        <w:jc w:val="both"/>
      </w:pPr>
      <w:r>
        <w:rPr>
          <w:sz w:val="28"/>
        </w:rPr>
        <w:t>В со</w:t>
      </w:r>
      <w:r>
        <w:rPr>
          <w:sz w:val="28"/>
        </w:rPr>
        <w:t xml:space="preserve">ответствии с требованиями </w:t>
      </w:r>
      <w:hyperlink r:id="rId5" w:history="1">
        <w:r>
          <w:rPr>
            <w:color w:val="0000FF"/>
            <w:sz w:val="28"/>
            <w:u w:val="single"/>
          </w:rPr>
          <w:t>статей 24.1</w:t>
        </w:r>
      </w:hyperlink>
      <w:r>
        <w:rPr>
          <w:sz w:val="28"/>
        </w:rPr>
        <w:t xml:space="preserve"> и </w:t>
      </w:r>
      <w:hyperlink r:id="rId6" w:history="1">
        <w:r>
          <w:rPr>
            <w:color w:val="0000FF"/>
            <w:sz w:val="28"/>
            <w:u w:val="single"/>
          </w:rPr>
          <w:t>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в ходе рассмотрения данного дела об административном правонарушении судом была проверена законность предписания № 77/16-09/2019/1-2 от дата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 xml:space="preserve">о мнению суда, указанное предписание является законным. </w:t>
      </w:r>
    </w:p>
    <w:p w:rsidR="00521708">
      <w:pPr>
        <w:jc w:val="both"/>
      </w:pPr>
      <w:r>
        <w:rPr>
          <w:sz w:val="28"/>
        </w:rPr>
        <w:t xml:space="preserve">Неисполнение </w:t>
      </w:r>
      <w:r>
        <w:rPr>
          <w:sz w:val="28"/>
        </w:rPr>
        <w:t>Прилепским</w:t>
      </w:r>
      <w:r>
        <w:rPr>
          <w:sz w:val="28"/>
        </w:rPr>
        <w:t xml:space="preserve"> С.В. предписания № 77/16-09/2019/1-2 от дата, зафиксированное в акте проверки от дата № 77/16-09/2019/1-57, послужило основанием для составления в отношении </w:t>
      </w:r>
      <w:r>
        <w:rPr>
          <w:sz w:val="28"/>
        </w:rPr>
        <w:t>Прилепского</w:t>
      </w:r>
      <w:r>
        <w:rPr>
          <w:sz w:val="28"/>
        </w:rPr>
        <w:t xml:space="preserve"> С.В. </w:t>
      </w:r>
      <w:r>
        <w:rPr>
          <w:sz w:val="28"/>
        </w:rPr>
        <w:t xml:space="preserve">протокола об административном правонарушении, предусмотренном </w:t>
      </w:r>
      <w:hyperlink r:id="rId7" w:history="1">
        <w:r>
          <w:rPr>
            <w:color w:val="0000FF"/>
            <w:sz w:val="28"/>
            <w:u w:val="single"/>
          </w:rPr>
          <w:t>частью 1 статьи 19.5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521708">
      <w:pPr>
        <w:ind w:firstLine="708"/>
        <w:jc w:val="both"/>
      </w:pPr>
      <w:r>
        <w:rPr>
          <w:sz w:val="28"/>
        </w:rPr>
        <w:t>Данные обстоятельства подтверждаются</w:t>
      </w:r>
      <w:r>
        <w:rPr>
          <w:sz w:val="28"/>
        </w:rPr>
        <w:t xml:space="preserve"> собранными по делу и исследованными в ходе судебного разбирательства доказательствами, а именно: протоколом об административном правонарушении № 77/16-10/2019-20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(л.д. 1-3), распоряжением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№ 52-рм</w:t>
      </w:r>
      <w:r>
        <w:rPr>
          <w:sz w:val="28"/>
        </w:rPr>
        <w:t xml:space="preserve">к от дата «О проведении внеплановой выездной проверки в отношении </w:t>
      </w:r>
      <w:r>
        <w:rPr>
          <w:sz w:val="28"/>
        </w:rPr>
        <w:t>Прилепского</w:t>
      </w:r>
      <w:r>
        <w:rPr>
          <w:sz w:val="28"/>
        </w:rPr>
        <w:t xml:space="preserve"> С.В.» (л.д. 11-13); актом проверки </w:t>
      </w:r>
      <w:r>
        <w:rPr>
          <w:sz w:val="28"/>
        </w:rPr>
        <w:t>Прилепского</w:t>
      </w:r>
      <w:r>
        <w:rPr>
          <w:sz w:val="28"/>
        </w:rPr>
        <w:t xml:space="preserve"> С.В. № 77/16-09/2019/1-57 от дата с приложениями (обмер площади земельных участков, </w:t>
      </w:r>
      <w:r>
        <w:rPr>
          <w:sz w:val="28"/>
        </w:rPr>
        <w:t>фототаблица</w:t>
      </w:r>
      <w:r>
        <w:rPr>
          <w:sz w:val="28"/>
        </w:rPr>
        <w:t>) (л.д. 14-20); предписанием об устр</w:t>
      </w:r>
      <w:r>
        <w:rPr>
          <w:sz w:val="28"/>
        </w:rPr>
        <w:t xml:space="preserve">анении нарушений земельного законодательства, выданном </w:t>
      </w:r>
      <w:r>
        <w:rPr>
          <w:sz w:val="28"/>
        </w:rPr>
        <w:t>Прилепскому</w:t>
      </w:r>
      <w:r>
        <w:rPr>
          <w:sz w:val="28"/>
        </w:rPr>
        <w:t xml:space="preserve"> С.В. № 77/16-09/2019/1-57 </w:t>
      </w:r>
      <w:r>
        <w:rPr>
          <w:sz w:val="28"/>
        </w:rPr>
        <w:t>от</w:t>
      </w:r>
      <w:r>
        <w:rPr>
          <w:sz w:val="28"/>
        </w:rPr>
        <w:t xml:space="preserve"> дата (л.д. 21-22); распоряжением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№ 60-рмк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проведении внеплановой выездной проверки в отношении </w:t>
      </w:r>
      <w:r>
        <w:rPr>
          <w:sz w:val="28"/>
        </w:rPr>
        <w:t>Пр</w:t>
      </w:r>
      <w:r>
        <w:rPr>
          <w:sz w:val="28"/>
        </w:rPr>
        <w:t>илепского</w:t>
      </w:r>
      <w:r>
        <w:rPr>
          <w:sz w:val="28"/>
        </w:rPr>
        <w:t xml:space="preserve"> С.В.» (л.д. 34-36); актом проверки </w:t>
      </w:r>
      <w:r>
        <w:rPr>
          <w:sz w:val="28"/>
        </w:rPr>
        <w:t>Прилепского</w:t>
      </w:r>
      <w:r>
        <w:rPr>
          <w:sz w:val="28"/>
        </w:rPr>
        <w:t xml:space="preserve"> С.В. № 77/16-09/2019/1-2 от дата с приложениями (обмер площади земельных участков, </w:t>
      </w:r>
      <w:r>
        <w:rPr>
          <w:sz w:val="28"/>
        </w:rPr>
        <w:t>фототаблица</w:t>
      </w:r>
      <w:r>
        <w:rPr>
          <w:sz w:val="28"/>
        </w:rPr>
        <w:t xml:space="preserve">) (л.д. 37-44); предписанием об устранении нарушений земельного законодательства, выданном </w:t>
      </w:r>
      <w:r>
        <w:rPr>
          <w:sz w:val="28"/>
        </w:rPr>
        <w:t>Прилепского</w:t>
      </w:r>
      <w:r>
        <w:rPr>
          <w:sz w:val="28"/>
        </w:rPr>
        <w:t xml:space="preserve"> С.</w:t>
      </w:r>
      <w:r>
        <w:rPr>
          <w:sz w:val="28"/>
        </w:rPr>
        <w:t xml:space="preserve">В. № 77/16-09/2019/1-2 </w:t>
      </w:r>
      <w:r>
        <w:rPr>
          <w:sz w:val="28"/>
        </w:rPr>
        <w:t>от</w:t>
      </w:r>
      <w:r>
        <w:rPr>
          <w:sz w:val="28"/>
        </w:rPr>
        <w:t xml:space="preserve"> дата (л.д. 45-46). </w:t>
      </w:r>
    </w:p>
    <w:p w:rsidR="00521708">
      <w:pPr>
        <w:jc w:val="both"/>
      </w:pPr>
      <w:r>
        <w:rPr>
          <w:sz w:val="28"/>
        </w:rPr>
        <w:t xml:space="preserve">Суд считает, что перечисленные выше письменные доказательства являются допустимыми, достоверными и достаточными исходя из правил </w:t>
      </w:r>
      <w:hyperlink r:id="rId8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правонарушениях. Поскольку </w:t>
      </w:r>
      <w:r>
        <w:rPr>
          <w:sz w:val="28"/>
        </w:rPr>
        <w:t>Прилепским</w:t>
      </w:r>
      <w:r>
        <w:rPr>
          <w:sz w:val="28"/>
        </w:rPr>
        <w:t xml:space="preserve"> С.В. </w:t>
      </w:r>
      <w:r>
        <w:rPr>
          <w:sz w:val="28"/>
        </w:rPr>
        <w:t xml:space="preserve">не приняты надлежащие меры к исполнению законного предписания, его бездействие суд квалифицирует в соответствии с </w:t>
      </w:r>
      <w:hyperlink r:id="rId9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19.5</w:t>
        </w:r>
      </w:hyperlink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РФ. </w:t>
      </w:r>
    </w:p>
    <w:p w:rsidR="00521708">
      <w:pPr>
        <w:ind w:firstLine="708"/>
        <w:jc w:val="both"/>
      </w:pPr>
      <w:r>
        <w:rPr>
          <w:sz w:val="28"/>
        </w:rPr>
        <w:t xml:space="preserve">При этом материалы дела позволяют сделать вывод о том, что </w:t>
      </w:r>
      <w:r>
        <w:rPr>
          <w:sz w:val="28"/>
        </w:rPr>
        <w:t>Прилепским</w:t>
      </w:r>
      <w:r>
        <w:rPr>
          <w:sz w:val="28"/>
        </w:rPr>
        <w:t xml:space="preserve"> С.В. не было предпринято всех зависящих от него мер, направленных на исполнение предписания, в том числе, в период определенного в предписании срока. </w:t>
      </w:r>
    </w:p>
    <w:p w:rsidR="00521708">
      <w:pPr>
        <w:ind w:firstLine="708"/>
        <w:jc w:val="both"/>
      </w:pPr>
      <w:r>
        <w:rPr>
          <w:sz w:val="28"/>
        </w:rPr>
        <w:t xml:space="preserve">Судом установлено, что </w:t>
      </w:r>
      <w:r>
        <w:rPr>
          <w:sz w:val="28"/>
        </w:rPr>
        <w:t>При</w:t>
      </w:r>
      <w:r>
        <w:rPr>
          <w:sz w:val="28"/>
        </w:rPr>
        <w:t>лепский</w:t>
      </w:r>
      <w:r>
        <w:rPr>
          <w:sz w:val="28"/>
        </w:rPr>
        <w:t xml:space="preserve"> С.В. с ходатайством о продлении срока исполнения предписания к должностному лицу не обращался, в известность о причинах невозможности выполнения предписания его не ставил, названное предписание не обжаловал.</w:t>
      </w:r>
    </w:p>
    <w:p w:rsidR="00521708">
      <w:pPr>
        <w:ind w:firstLine="708"/>
        <w:jc w:val="both"/>
      </w:pPr>
      <w:r>
        <w:rPr>
          <w:sz w:val="28"/>
        </w:rPr>
        <w:t xml:space="preserve">Согласно части 2 статьи 4.1 </w:t>
      </w:r>
      <w:r>
        <w:rPr>
          <w:sz w:val="28"/>
        </w:rPr>
        <w:t>КоАП</w:t>
      </w:r>
      <w:r>
        <w:rPr>
          <w:sz w:val="28"/>
        </w:rPr>
        <w:t xml:space="preserve"> РФ при </w:t>
      </w:r>
      <w:r>
        <w:rPr>
          <w:sz w:val="28"/>
        </w:rPr>
        <w:t>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</w:t>
      </w:r>
      <w:r>
        <w:rPr>
          <w:sz w:val="28"/>
        </w:rPr>
        <w:t xml:space="preserve">тягчающие административную ответственность. </w:t>
      </w:r>
    </w:p>
    <w:p w:rsidR="00521708">
      <w:pPr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Прилепского</w:t>
      </w:r>
      <w:r>
        <w:rPr>
          <w:sz w:val="28"/>
        </w:rPr>
        <w:t xml:space="preserve"> С.В., мировой судья пришел к выводу о возможности назначить ему административн</w:t>
      </w:r>
      <w:r>
        <w:rPr>
          <w:sz w:val="28"/>
        </w:rPr>
        <w:t xml:space="preserve">ое наказание в виде штрафа в нижнем пределе, установленном санкцией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 об административных правонарушениях.</w:t>
      </w:r>
    </w:p>
    <w:p w:rsidR="00521708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 м</w:t>
      </w:r>
      <w:r>
        <w:rPr>
          <w:sz w:val="28"/>
        </w:rPr>
        <w:t xml:space="preserve">ировой судья </w:t>
      </w:r>
    </w:p>
    <w:p w:rsidR="00521708">
      <w:pPr>
        <w:jc w:val="center"/>
      </w:pPr>
      <w:r>
        <w:rPr>
          <w:sz w:val="28"/>
        </w:rPr>
        <w:t>ПОСТАНОВИЛ:</w:t>
      </w:r>
    </w:p>
    <w:p w:rsidR="00521708">
      <w:pPr>
        <w:jc w:val="both"/>
      </w:pPr>
      <w:r>
        <w:rPr>
          <w:sz w:val="28"/>
        </w:rPr>
        <w:t>Прилепского</w:t>
      </w:r>
      <w:r>
        <w:rPr>
          <w:sz w:val="28"/>
        </w:rPr>
        <w:t xml:space="preserve"> Сергея Витальевича признать виновным в совершении административного правонарушения, предусмотренного частью 1 статьи 19.5 Кодекса Российской Федерации об административных правонарушениях, и назначить ему административн</w:t>
      </w:r>
      <w:r>
        <w:rPr>
          <w:sz w:val="28"/>
        </w:rPr>
        <w:t>ое наказание в виде административного штрафа в размере 300 (трехсот) рублей.</w:t>
      </w:r>
    </w:p>
    <w:p w:rsidR="00521708">
      <w:pPr>
        <w:ind w:firstLine="708"/>
        <w:jc w:val="both"/>
      </w:pPr>
      <w:r>
        <w:rPr>
          <w:sz w:val="28"/>
        </w:rPr>
        <w:t xml:space="preserve">Штраф подлежит уплате по реквизитам: расчетный счет № 40101810335100010001, получатель платежа ИНН телефон, КПП телефон, УФК по Республике Крым (администрации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</w:t>
      </w:r>
      <w:r>
        <w:rPr>
          <w:sz w:val="28"/>
        </w:rPr>
        <w:t xml:space="preserve">ублики Крым л/с 04753254260), ОКТМО телефон, банк получателя - Отделение Республика Крым, г. Симферополь, БИК телефон, КБК телефон </w:t>
      </w:r>
      <w:r>
        <w:rPr>
          <w:sz w:val="28"/>
        </w:rPr>
        <w:t>телефон</w:t>
      </w:r>
      <w:r>
        <w:rPr>
          <w:sz w:val="28"/>
        </w:rPr>
        <w:t>, наименование кода бюджетной классификации - Прочие поступления от денежных взысканий (штрафов) и иных сумм в возмеще</w:t>
      </w:r>
      <w:r>
        <w:rPr>
          <w:sz w:val="28"/>
        </w:rPr>
        <w:t>ние ущерба, зачисляемые в бюджеты муниципальных районов.</w:t>
      </w:r>
    </w:p>
    <w:p w:rsidR="00521708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</w:t>
      </w:r>
      <w:r>
        <w:rPr>
          <w:sz w:val="28"/>
        </w:rPr>
        <w:t>и, не позднее шестидесяти дней со дня вступления постановления о наложении административного штрафа в законную силу.</w:t>
      </w:r>
    </w:p>
    <w:p w:rsidR="00521708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 xml:space="preserve">униципальный район и городской округ Саки) Республики Крым, как </w:t>
      </w:r>
      <w:r>
        <w:rPr>
          <w:sz w:val="28"/>
        </w:rPr>
        <w:t>документ подтверждающий исполнение судебного постановления в части штрафа.</w:t>
      </w:r>
    </w:p>
    <w:p w:rsidR="00521708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521708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</w:t>
      </w:r>
      <w:r>
        <w:rPr>
          <w:sz w:val="28"/>
        </w:rPr>
        <w:t>й суд Республики Крым через мирового судью.</w:t>
      </w:r>
    </w:p>
    <w:p w:rsidR="00680AFC">
      <w:pPr>
        <w:jc w:val="both"/>
      </w:pPr>
    </w:p>
    <w:p w:rsidR="00521708">
      <w:pPr>
        <w:jc w:val="both"/>
      </w:pPr>
      <w:r>
        <w:rPr>
          <w:sz w:val="28"/>
        </w:rPr>
        <w:t xml:space="preserve">Мировой судья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521708"/>
    <w:sectPr w:rsidSect="0052170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21708"/>
    <w:rsid w:val="00521708"/>
    <w:rsid w:val="00680A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69BF8DA1C26EB4371D36ACAC3B920BD194F1908503560EA0D91C7C92B72FEF65D74A6A93F01WDG3H" TargetMode="External" /><Relationship Id="rId5" Type="http://schemas.openxmlformats.org/officeDocument/2006/relationships/hyperlink" Target="consultantplus://offline/ref=ECCACBC6E8AC6C893C5F0877C31825CC0BD3B14F167731645621C2E7181673347E2999DE24BA5F02yCP8I" TargetMode="External" /><Relationship Id="rId6" Type="http://schemas.openxmlformats.org/officeDocument/2006/relationships/hyperlink" Target="consultantplus://offline/ref=ECCACBC6E8AC6C893C5F0877C31825CC0BD3B14F167731645621C2E7181673347E2999DE24BA5E0DyCP4I" TargetMode="External" /><Relationship Id="rId7" Type="http://schemas.openxmlformats.org/officeDocument/2006/relationships/hyperlink" Target="consultantplus://offline/ref=BF618317450BB870DE62D8E9573038B812474EE2D0B8770FE84A3B8F527DD38AAE084AD44BA6s3oCH" TargetMode="External" /><Relationship Id="rId8" Type="http://schemas.openxmlformats.org/officeDocument/2006/relationships/hyperlink" Target="consultantplus://offline/ref=8681304F199BB5883F0467AC65CFC698566D56F3D26EBCF0A743737CAB63800ADBA76A19C659CC7BVCfCI" TargetMode="External" /><Relationship Id="rId9" Type="http://schemas.openxmlformats.org/officeDocument/2006/relationships/hyperlink" Target="consultantplus://offline/ref=8681304F199BB5883F0467AC65CFC698566D56F3D26EBCF0A743737CAB63800ADBA76A1DC45DVCfF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