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E3B65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5-72-305/2020</w:t>
      </w:r>
    </w:p>
    <w:p w:rsidR="008E3B65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8E3B65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01 сентября 2020 года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8E3B6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8E3B6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 участием лица, </w:t>
      </w:r>
      <w:r>
        <w:rPr>
          <w:sz w:val="28"/>
        </w:rPr>
        <w:t xml:space="preserve">привлекаемого к административной ответственности Павлова С.А., </w:t>
      </w:r>
    </w:p>
    <w:p w:rsidR="008E3B6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отношении </w:t>
      </w:r>
      <w:r>
        <w:rPr>
          <w:sz w:val="28"/>
        </w:rPr>
        <w:t>Павлова Сергея А</w:t>
      </w:r>
      <w:r>
        <w:rPr>
          <w:sz w:val="28"/>
        </w:rPr>
        <w:t>лександровича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имеющего среднее образование, женатого, несовершеннолетних детей не имеющего, не трудоустроенного, ранее не привлекаемого к административной ответственности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арегистрированного и проживающ</w:t>
      </w:r>
      <w:r>
        <w:rPr>
          <w:sz w:val="28"/>
        </w:rPr>
        <w:t xml:space="preserve">его по адресу: адрес, </w:t>
      </w:r>
    </w:p>
    <w:p w:rsidR="008E3B65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8.37 ч. 2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>,</w:t>
      </w:r>
    </w:p>
    <w:p w:rsidR="008E3B65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8E3B6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на береговой линии в районе адрес, был в</w:t>
      </w:r>
      <w:r>
        <w:rPr>
          <w:sz w:val="28"/>
        </w:rPr>
        <w:t xml:space="preserve">ыявлен гражданин Павлов С.А., который, в нарушение правил добычи (вылова) водных биологических ресурсов, регламентирующих осуществление любительского и спортивного рыболовства (п. «а», «б», п. 49.1 Правил рыболовства для Азово-Черноморского </w:t>
      </w:r>
      <w:r>
        <w:rPr>
          <w:sz w:val="28"/>
        </w:rPr>
        <w:t>рыбохозяйственн</w:t>
      </w:r>
      <w:r>
        <w:rPr>
          <w:sz w:val="28"/>
        </w:rPr>
        <w:t>ого</w:t>
      </w:r>
      <w:r>
        <w:rPr>
          <w:sz w:val="28"/>
        </w:rPr>
        <w:t xml:space="preserve"> бассейна, утвержденных Приказом Минсельхоза России от дата № 293, ст. 43.1 ч.4 Федерального закона от дата № 166-ФЗ «О рыболовстве и </w:t>
      </w:r>
      <w:r>
        <w:rPr>
          <w:sz w:val="28"/>
        </w:rPr>
        <w:t>сохранении</w:t>
      </w:r>
      <w:r>
        <w:rPr>
          <w:sz w:val="28"/>
        </w:rPr>
        <w:t xml:space="preserve"> водных биологических ресурсов») осуществлял любительское рыболовство с применением запрещенных колющих оруди</w:t>
      </w:r>
      <w:r>
        <w:rPr>
          <w:sz w:val="28"/>
        </w:rPr>
        <w:t>й добычи, запрещенным способом – на подсветку с использованием фонаря в толще воды. Водных биологических ресурсов не обнаружено.</w:t>
      </w:r>
    </w:p>
    <w:p w:rsidR="008E3B65">
      <w:pPr>
        <w:ind w:firstLine="708"/>
        <w:jc w:val="both"/>
      </w:pPr>
      <w:r>
        <w:rPr>
          <w:sz w:val="28"/>
        </w:rPr>
        <w:t>В судебном заседании Павлов С.А. вину признал, не оспаривал фактические обстоятельства дела, изложенные в протоколе об админист</w:t>
      </w:r>
      <w:r>
        <w:rPr>
          <w:sz w:val="28"/>
        </w:rPr>
        <w:t xml:space="preserve">ративном правонарушении. </w:t>
      </w:r>
    </w:p>
    <w:p w:rsidR="008E3B65">
      <w:pPr>
        <w:ind w:firstLine="708"/>
        <w:jc w:val="both"/>
      </w:pPr>
      <w:r>
        <w:rPr>
          <w:sz w:val="28"/>
        </w:rPr>
        <w:t xml:space="preserve">Выслушав Павлова С.А., исследовав письменные доказательства и фактические данные в совокупности, мировой судья приходит к выводу, что вина Павлова С.А. во вменяемом ему правонарушении нашла свое подтверждение в судебном заседании </w:t>
      </w:r>
      <w:r>
        <w:rPr>
          <w:sz w:val="28"/>
        </w:rPr>
        <w:t>следующими доказательствами.</w:t>
      </w:r>
    </w:p>
    <w:p w:rsidR="008E3B6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№ 9930-</w:t>
      </w:r>
      <w:r>
        <w:rPr>
          <w:sz w:val="28"/>
        </w:rPr>
        <w:t xml:space="preserve">С/868-20 от дата он был составлен в отношении Павлова С.А.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на береговой линии в районе адрес, в нарушение правил добычи (вылова) водных би</w:t>
      </w:r>
      <w:r>
        <w:rPr>
          <w:sz w:val="28"/>
        </w:rPr>
        <w:t xml:space="preserve">ологических ресурсов, регламентирующих осуществление любительского и спортивного рыболовства (п. «а», «б», п. 49.1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43.1 ч.4 </w:t>
      </w:r>
      <w:r>
        <w:rPr>
          <w:sz w:val="28"/>
        </w:rPr>
        <w:t xml:space="preserve">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166-ФЗ «О рыболовстве и сохранении водных биологических ресурсов») осуществлял любительское рыболовство с применением запрещенных колющих орудий добычи, запрещенным способом – на подсветку с использованием фонаря в толще воды.</w:t>
      </w:r>
      <w:r>
        <w:rPr>
          <w:sz w:val="28"/>
        </w:rPr>
        <w:t xml:space="preserve"> Водных биологических ресурсов не обнаружено.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в протоколе об административном правонарушении обстоятельства осуществления Павловым С.А. добычи (вылова) водных биологических ресурсов в нарушение правил их добычи подтверждаются объяснениями Павлова</w:t>
      </w:r>
      <w:r>
        <w:rPr>
          <w:sz w:val="28"/>
        </w:rPr>
        <w:t xml:space="preserve"> С.А., имеющимися в протоколе об административном правонарушении, согласно которым последний пояснил, что ночью дата в районе адрес рыбачил с фонарем с помощью Остроги с резинкой «</w:t>
      </w:r>
      <w:r>
        <w:rPr>
          <w:sz w:val="28"/>
        </w:rPr>
        <w:t>Гавайки</w:t>
      </w:r>
      <w:r>
        <w:rPr>
          <w:sz w:val="28"/>
        </w:rPr>
        <w:t>», считал, что «</w:t>
      </w:r>
      <w:r>
        <w:rPr>
          <w:sz w:val="28"/>
        </w:rPr>
        <w:t>Гавайка</w:t>
      </w:r>
      <w:r>
        <w:rPr>
          <w:sz w:val="28"/>
        </w:rPr>
        <w:t>» является ружьем для подводной охоты.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Вышеука</w:t>
      </w:r>
      <w:r>
        <w:rPr>
          <w:sz w:val="28"/>
        </w:rPr>
        <w:t xml:space="preserve">занные обстоятельства также подтверждаются протоколом об изъятии вещей и документов № 9930-С/868-20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у Павлова С.А. обнаружено и изъято: острога кустарного производства, длина ручки 1,35 м, 4 зубьев. 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Федерал</w:t>
      </w:r>
      <w:r>
        <w:rPr>
          <w:sz w:val="28"/>
        </w:rPr>
        <w:t xml:space="preserve">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</w:t>
      </w:r>
      <w:r>
        <w:rPr>
          <w:sz w:val="28"/>
        </w:rPr>
        <w:t>тельность.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49.1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</w:t>
      </w:r>
      <w:r>
        <w:rPr>
          <w:sz w:val="28"/>
        </w:rPr>
        <w:t>от</w:t>
      </w:r>
      <w:r>
        <w:rPr>
          <w:sz w:val="28"/>
        </w:rPr>
        <w:t xml:space="preserve"> дата № 293, при любительском рыболовстве запрещается: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а) применение: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сетей всех типов;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ловушек всех типов и </w:t>
      </w:r>
      <w:r>
        <w:rPr>
          <w:sz w:val="28"/>
        </w:rPr>
        <w:t xml:space="preserve">конструкций, за исключением </w:t>
      </w:r>
      <w:r>
        <w:rPr>
          <w:sz w:val="28"/>
        </w:rPr>
        <w:t>раколовок</w:t>
      </w:r>
      <w:r>
        <w:rPr>
          <w:sz w:val="28"/>
        </w:rPr>
        <w:t>, использование которых допускается для добычи раков в пресноводных водных объектах;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пассивных орудий добычи (вылова) на реках, являющихся местом обитания форели;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удочек (в том числе донных удочек) и спиннинговых снасте</w:t>
      </w:r>
      <w:r>
        <w:rPr>
          <w:sz w:val="28"/>
        </w:rPr>
        <w:t>й всех систем и наименований с общим количеством крючков (одинарных, двойных или тройных) более 10 штук у 1 гражданина;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тралящих и драгирующих орудий добычи (вылова);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отцеживающих и </w:t>
      </w:r>
      <w:r>
        <w:rPr>
          <w:sz w:val="28"/>
        </w:rPr>
        <w:t>объячеивающих</w:t>
      </w:r>
      <w:r>
        <w:rPr>
          <w:sz w:val="28"/>
        </w:rPr>
        <w:t xml:space="preserve"> орудий добычи (вылова) и </w:t>
      </w:r>
      <w:r>
        <w:rPr>
          <w:sz w:val="28"/>
        </w:rPr>
        <w:t>приспособлений, за исключением подъ</w:t>
      </w:r>
      <w:r>
        <w:rPr>
          <w:sz w:val="28"/>
        </w:rPr>
        <w:t>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к</w:t>
      </w:r>
      <w:r>
        <w:rPr>
          <w:sz w:val="28"/>
        </w:rPr>
        <w:t>апканов,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самоловных (</w:t>
      </w:r>
      <w:r>
        <w:rPr>
          <w:sz w:val="28"/>
        </w:rPr>
        <w:t>красноловных</w:t>
      </w:r>
      <w:r>
        <w:rPr>
          <w:sz w:val="28"/>
        </w:rPr>
        <w:t>) крючковых снастей;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колющих орудий добычи (вылова), за исключением любительского рыболовства, осуществляемого с использованием специальных пистолетов и ружей для подводной охоты;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огнестрельного и пневматического оружия, ар</w:t>
      </w:r>
      <w:r>
        <w:rPr>
          <w:sz w:val="28"/>
        </w:rPr>
        <w:t>балетов и луков;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орудий добычи (вылова);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б) осуществ</w:t>
      </w:r>
      <w:r>
        <w:rPr>
          <w:sz w:val="28"/>
        </w:rPr>
        <w:t>лять добычу (вылов) водных биоресурсов: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способом багрения, глушения, гона (в том числе с помощью бряцал и </w:t>
      </w:r>
      <w:r>
        <w:rPr>
          <w:sz w:val="28"/>
        </w:rPr>
        <w:t>ботания</w:t>
      </w:r>
      <w:r>
        <w:rPr>
          <w:sz w:val="28"/>
        </w:rPr>
        <w:t>);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переметами;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на подсветку - с использованием осветительных приборов и фонарей различных конструкций с поверхности и в толще воды в темное вре</w:t>
      </w:r>
      <w:r>
        <w:rPr>
          <w:sz w:val="28"/>
        </w:rPr>
        <w:t>мя суток (астрономическое, с захода до восхода солнца) время суток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</w:t>
      </w:r>
      <w:r>
        <w:rPr>
          <w:sz w:val="28"/>
        </w:rPr>
        <w:t xml:space="preserve">же </w:t>
      </w:r>
      <w:r>
        <w:rPr>
          <w:sz w:val="28"/>
        </w:rPr>
        <w:t>раколовок</w:t>
      </w:r>
      <w:r>
        <w:rPr>
          <w:sz w:val="28"/>
        </w:rPr>
        <w:t>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на дорожку - с применением гребного судна или плавучего средства с использованием более 2 приманок на 1 судно или плавучее средство;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на </w:t>
      </w:r>
      <w:r>
        <w:rPr>
          <w:sz w:val="28"/>
        </w:rPr>
        <w:t>троллинг</w:t>
      </w:r>
      <w:r>
        <w:rPr>
          <w:sz w:val="28"/>
        </w:rPr>
        <w:t xml:space="preserve"> - с применением паруса и (или) мотора с использованием более 2 приманок на 1 судно или плавучее с</w:t>
      </w:r>
      <w:r>
        <w:rPr>
          <w:sz w:val="28"/>
        </w:rPr>
        <w:t>редство;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 помощи устройства заездок, загородок, заколок, запруд и других видов заграждений, частично или полностью</w:t>
      </w:r>
      <w:r>
        <w:rPr>
          <w:sz w:val="28"/>
        </w:rPr>
        <w:t xml:space="preserve"> перекрывающих русло водных объектов и препятствующих свободному перемещению рыбы;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раколовками</w:t>
      </w:r>
      <w:r>
        <w:rPr>
          <w:sz w:val="28"/>
        </w:rPr>
        <w:t xml:space="preserve"> более 5 штук у 1 гражданина, каждый из параметров, разрешаемых </w:t>
      </w:r>
      <w:r>
        <w:rPr>
          <w:sz w:val="28"/>
        </w:rPr>
        <w:t>раколовок</w:t>
      </w:r>
      <w:r>
        <w:rPr>
          <w:sz w:val="28"/>
        </w:rPr>
        <w:t xml:space="preserve"> (длина, ширина, высота - для многоугольных, высота, диаметр - для конических и цилиндрич</w:t>
      </w:r>
      <w:r>
        <w:rPr>
          <w:sz w:val="28"/>
        </w:rPr>
        <w:t>еских) не должны превышать 80 см;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креветок черноморских, </w:t>
      </w:r>
      <w:r>
        <w:rPr>
          <w:sz w:val="28"/>
        </w:rPr>
        <w:t>понтогаммаруса</w:t>
      </w:r>
      <w:r>
        <w:rPr>
          <w:sz w:val="28"/>
        </w:rPr>
        <w:t xml:space="preserve"> и </w:t>
      </w:r>
      <w:r>
        <w:rPr>
          <w:sz w:val="28"/>
        </w:rPr>
        <w:t>хирономид</w:t>
      </w:r>
      <w:r>
        <w:rPr>
          <w:sz w:val="28"/>
        </w:rPr>
        <w:t xml:space="preserve"> подъемным сачком более 70 см в диаметре;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мидий и </w:t>
      </w:r>
      <w:r>
        <w:rPr>
          <w:sz w:val="28"/>
        </w:rPr>
        <w:t>рапаны</w:t>
      </w:r>
      <w:r>
        <w:rPr>
          <w:sz w:val="28"/>
        </w:rPr>
        <w:t xml:space="preserve"> сачками более 70 см в диаметре;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жаберным способом (при использовании </w:t>
      </w:r>
      <w:r>
        <w:rPr>
          <w:sz w:val="28"/>
        </w:rPr>
        <w:t>жмыхоловок</w:t>
      </w:r>
      <w:r>
        <w:rPr>
          <w:sz w:val="28"/>
        </w:rPr>
        <w:t xml:space="preserve">, комбайнов) с количеством одинарных </w:t>
      </w:r>
      <w:r>
        <w:rPr>
          <w:sz w:val="28"/>
        </w:rPr>
        <w:t>крючков более 1 штуки;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раков пресноводных руками вброд или путем ныряния.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Павлова С.А.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</w:t>
      </w:r>
      <w:r>
        <w:rPr>
          <w:sz w:val="28"/>
        </w:rPr>
        <w:t xml:space="preserve"> исключением случаев, предусмотренных частью 2 статьи 8.17 настоящего Кодекса.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обстоятельства смягчающего административную ответственность – полное при</w:t>
      </w:r>
      <w:r>
        <w:rPr>
          <w:sz w:val="28"/>
        </w:rPr>
        <w:t>знание вины, отсутствие обстоятельств, отягчающих административную ответственность, учитывая данные о личности Павлова С.А., ранее не привлекаемого к административной ответственности за совершение аналогичных правонарушений, мировой судья пришел к выводу о</w:t>
      </w:r>
      <w:r>
        <w:rPr>
          <w:sz w:val="28"/>
        </w:rPr>
        <w:t xml:space="preserve">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биологических ресурсов.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</w:t>
      </w:r>
      <w:r>
        <w:rPr>
          <w:sz w:val="28"/>
        </w:rPr>
        <w:t xml:space="preserve">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8E3B65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Предметы, изъятые у гражданина Павлова С.А.</w:t>
      </w:r>
      <w:r>
        <w:rPr>
          <w:sz w:val="27"/>
        </w:rPr>
        <w:t xml:space="preserve"> </w:t>
      </w:r>
      <w:r>
        <w:rPr>
          <w:sz w:val="28"/>
        </w:rPr>
        <w:t>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</w:t>
      </w:r>
      <w:r>
        <w:rPr>
          <w:sz w:val="28"/>
        </w:rPr>
        <w:t>сии по Республике Крым по адресу: адрес (старшему технику РТП в адрес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Службы в адрес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</w:t>
      </w:r>
      <w:r>
        <w:rPr>
          <w:sz w:val="28"/>
        </w:rPr>
        <w:t>, а име</w:t>
      </w:r>
      <w:r>
        <w:rPr>
          <w:sz w:val="28"/>
        </w:rPr>
        <w:t>нно: острога кустарного производства, длина ручки 1,35 м, 4 зубьев - подлежит уничтожению.</w:t>
      </w:r>
    </w:p>
    <w:p w:rsidR="008E3B65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8E3B65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8E3B65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Павлова Сергея Александровича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</w:t>
      </w:r>
      <w:r>
        <w:rPr>
          <w:sz w:val="28"/>
        </w:rPr>
        <w:t xml:space="preserve">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</w:t>
      </w:r>
      <w:r>
        <w:rPr>
          <w:sz w:val="28"/>
        </w:rPr>
        <w:t>добычи (вылова) водных биологических ресурсов.</w:t>
      </w:r>
    </w:p>
    <w:p w:rsidR="008E3B65">
      <w:pPr>
        <w:widowControl w:val="0"/>
        <w:spacing w:line="317" w:lineRule="atLeast"/>
        <w:jc w:val="both"/>
      </w:pPr>
      <w:r>
        <w:rPr>
          <w:sz w:val="28"/>
        </w:rPr>
        <w:t>Штраф подлежит уплате по реквизитам:</w:t>
      </w:r>
    </w:p>
    <w:p w:rsidR="008E3B65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8E3B65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</w:t>
      </w:r>
      <w:r>
        <w:rPr>
          <w:sz w:val="28"/>
        </w:rPr>
        <w:t xml:space="preserve">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8E3B65">
      <w:pPr>
        <w:ind w:firstLine="708"/>
        <w:jc w:val="both"/>
      </w:pPr>
      <w:r>
        <w:rPr>
          <w:sz w:val="28"/>
        </w:rPr>
        <w:t xml:space="preserve">ИНН: телефон </w:t>
      </w:r>
    </w:p>
    <w:p w:rsidR="008E3B65">
      <w:pPr>
        <w:ind w:firstLine="708"/>
        <w:jc w:val="both"/>
      </w:pPr>
      <w:r>
        <w:rPr>
          <w:sz w:val="28"/>
        </w:rPr>
        <w:t>КПП: 910201001</w:t>
      </w:r>
    </w:p>
    <w:p w:rsidR="008E3B65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8E3B65">
      <w:pPr>
        <w:ind w:firstLine="708"/>
        <w:jc w:val="both"/>
      </w:pPr>
      <w:r>
        <w:rPr>
          <w:sz w:val="28"/>
        </w:rPr>
        <w:t xml:space="preserve">БИК: телефон </w:t>
      </w:r>
    </w:p>
    <w:p w:rsidR="008E3B65">
      <w:pPr>
        <w:ind w:firstLine="708"/>
        <w:jc w:val="both"/>
      </w:pPr>
      <w:r>
        <w:rPr>
          <w:sz w:val="28"/>
        </w:rPr>
        <w:t>Счет: 40101810335100010001</w:t>
      </w:r>
    </w:p>
    <w:p w:rsidR="008E3B65">
      <w:pPr>
        <w:widowControl w:val="0"/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E3B65">
      <w:pPr>
        <w:widowControl w:val="0"/>
        <w:spacing w:line="317" w:lineRule="atLeast"/>
        <w:jc w:val="both"/>
      </w:pPr>
      <w:r>
        <w:rPr>
          <w:sz w:val="28"/>
        </w:rPr>
        <w:t>ОКТМО 35721000</w:t>
      </w:r>
    </w:p>
    <w:p w:rsidR="008E3B65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</w:t>
      </w:r>
      <w:r>
        <w:rPr>
          <w:sz w:val="28"/>
        </w:rPr>
        <w:t xml:space="preserve">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E3B65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rPr>
          <w:sz w:val="28"/>
        </w:rPr>
        <w:t>о штрафа в законную силу.</w:t>
      </w:r>
    </w:p>
    <w:p w:rsidR="008E3B65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</w:t>
      </w:r>
      <w:r>
        <w:rPr>
          <w:sz w:val="28"/>
        </w:rPr>
        <w:t xml:space="preserve"> предусмотренном ч. 1 ст. 20.25 Кодекса Российской Федерации об административных правонарушени</w:t>
      </w:r>
      <w:r>
        <w:rPr>
          <w:sz w:val="28"/>
        </w:rPr>
        <w:t xml:space="preserve">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>
        <w:rPr>
          <w:sz w:val="28"/>
        </w:rPr>
        <w:t>обязательные работы</w:t>
      </w:r>
      <w:r>
        <w:rPr>
          <w:sz w:val="28"/>
        </w:rPr>
        <w:t xml:space="preserve"> на срок до пятидесяти часов.</w:t>
      </w:r>
    </w:p>
    <w:p w:rsidR="008E3B65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Предметы, изъятые у гражданина Павлова С.А.</w:t>
      </w:r>
      <w:r>
        <w:rPr>
          <w:sz w:val="27"/>
        </w:rPr>
        <w:t xml:space="preserve"> </w:t>
      </w:r>
      <w:r>
        <w:rPr>
          <w:sz w:val="28"/>
        </w:rPr>
        <w:t>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РТП в адрес отделения (</w:t>
      </w:r>
      <w:r>
        <w:rPr>
          <w:sz w:val="28"/>
        </w:rPr>
        <w:t>п</w:t>
      </w:r>
      <w:r>
        <w:rPr>
          <w:sz w:val="28"/>
        </w:rPr>
        <w:t>огз</w:t>
      </w:r>
      <w:r>
        <w:rPr>
          <w:sz w:val="28"/>
        </w:rPr>
        <w:t xml:space="preserve">) в г. Евпатории Службы в адрес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</w:t>
      </w:r>
      <w:r>
        <w:rPr>
          <w:sz w:val="28"/>
        </w:rPr>
        <w:t>, а именно: острога кустарного производства, длина ручки 1,35 м, 4 зубьев - уничтожить.</w:t>
      </w:r>
    </w:p>
    <w:p w:rsidR="008E3B65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</w:t>
      </w:r>
      <w:r>
        <w:rPr>
          <w:sz w:val="28"/>
        </w:rPr>
        <w:t xml:space="preserve">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Отдел Судебных Приставов по </w:t>
      </w:r>
      <w:r>
        <w:rPr>
          <w:sz w:val="28"/>
        </w:rPr>
        <w:t>г</w:t>
      </w:r>
      <w:r>
        <w:rPr>
          <w:sz w:val="28"/>
        </w:rPr>
        <w:t>. Евпатории Управления Федеральной Службы Судебных Приста</w:t>
      </w:r>
      <w:r>
        <w:rPr>
          <w:sz w:val="28"/>
        </w:rPr>
        <w:t>вов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8E3B65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</w:t>
      </w:r>
      <w:r>
        <w:rPr>
          <w:sz w:val="28"/>
        </w:rPr>
        <w:t xml:space="preserve">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</w:t>
      </w:r>
      <w:r>
        <w:rPr>
          <w:sz w:val="28"/>
        </w:rPr>
        <w:t xml:space="preserve">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E3B65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E3B65">
      <w:pPr>
        <w:widowControl w:val="0"/>
        <w:spacing w:line="260" w:lineRule="atLeast"/>
        <w:jc w:val="both"/>
      </w:pPr>
    </w:p>
    <w:sectPr w:rsidSect="008E3B6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E3B65"/>
    <w:rsid w:val="008D40FC"/>
    <w:rsid w:val="008E3B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