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2954">
      <w:pPr>
        <w:jc w:val="right"/>
      </w:pPr>
      <w:r>
        <w:rPr>
          <w:sz w:val="26"/>
        </w:rPr>
        <w:t>Дело № 5-72-328/2024</w:t>
      </w:r>
    </w:p>
    <w:p w:rsidR="00BD2954">
      <w:pPr>
        <w:jc w:val="right"/>
      </w:pPr>
      <w:r>
        <w:rPr>
          <w:sz w:val="26"/>
        </w:rPr>
        <w:t xml:space="preserve">УИД 91MS0072-телефон-телефон </w:t>
      </w:r>
    </w:p>
    <w:p w:rsidR="00BD2954">
      <w:pPr>
        <w:jc w:val="center"/>
      </w:pPr>
      <w:r>
        <w:rPr>
          <w:b/>
          <w:sz w:val="26"/>
        </w:rPr>
        <w:t>П О С Т А Н О В Л Е Н И Е</w:t>
      </w:r>
    </w:p>
    <w:p w:rsidR="00BD2954">
      <w:pPr>
        <w:ind w:firstLine="708"/>
      </w:pPr>
      <w:r>
        <w:rPr>
          <w:sz w:val="26"/>
        </w:rPr>
        <w:t xml:space="preserve">03 сентября 2024 года                                                                                        </w:t>
      </w:r>
      <w:r>
        <w:rPr>
          <w:sz w:val="26"/>
        </w:rPr>
        <w:t>г. Саки</w:t>
      </w:r>
    </w:p>
    <w:p w:rsidR="00BD2954">
      <w:pPr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BD2954">
      <w:pPr>
        <w:ind w:firstLine="708"/>
        <w:jc w:val="both"/>
      </w:pPr>
      <w:r>
        <w:rPr>
          <w:sz w:val="26"/>
        </w:rPr>
        <w:t xml:space="preserve">рассмотрев в </w:t>
      </w:r>
      <w:r>
        <w:rPr>
          <w:sz w:val="26"/>
        </w:rPr>
        <w:t xml:space="preserve">открытом судебном заседании дело об административном правонарушение, поступившее из Отдела государственной инспекции безопасности дорожного движения фио МВД Российской Федерации «Сакский» в отношении: </w:t>
      </w:r>
    </w:p>
    <w:p w:rsidR="00BD2954">
      <w:pPr>
        <w:ind w:left="4248"/>
        <w:jc w:val="both"/>
      </w:pPr>
      <w:r>
        <w:rPr>
          <w:b/>
          <w:sz w:val="26"/>
        </w:rPr>
        <w:t>Аблязизова Эмира Решатовича,</w:t>
      </w:r>
      <w:r>
        <w:rPr>
          <w:sz w:val="26"/>
        </w:rPr>
        <w:t xml:space="preserve"> паспортные данные Узб. СС</w:t>
      </w:r>
      <w:r>
        <w:rPr>
          <w:sz w:val="26"/>
        </w:rPr>
        <w:t xml:space="preserve">Р, получившего высшее образование, вдовца, имеющего на иждивении четверо несовершеннолетних детей,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BD2954">
      <w:pPr>
        <w:jc w:val="both"/>
      </w:pPr>
      <w:r>
        <w:rPr>
          <w:sz w:val="26"/>
        </w:rPr>
        <w:t>о привлечении его к администрат</w:t>
      </w:r>
      <w:r>
        <w:rPr>
          <w:sz w:val="26"/>
        </w:rPr>
        <w:t xml:space="preserve">ивной ответственности за правонарушение, предусмотренное ч. 4.1 ст. 12.5 Кодекса Российской Федерации об административных правонарушениях, </w:t>
      </w:r>
    </w:p>
    <w:p w:rsidR="00BD2954" w:rsidP="002616B8">
      <w:pPr>
        <w:jc w:val="center"/>
      </w:pPr>
      <w:r>
        <w:rPr>
          <w:b/>
          <w:sz w:val="26"/>
        </w:rPr>
        <w:t>УСТАНОВИЛ:</w:t>
      </w:r>
    </w:p>
    <w:p w:rsidR="00BD2954">
      <w:pPr>
        <w:ind w:firstLine="708"/>
        <w:jc w:val="both"/>
      </w:pPr>
      <w:r>
        <w:rPr>
          <w:sz w:val="26"/>
        </w:rPr>
        <w:t xml:space="preserve">Согласно протокола об административном правонарушении 82 АП № 252793 от дата следует, что Аблязизов Э.Р. </w:t>
      </w:r>
      <w:r>
        <w:rPr>
          <w:sz w:val="26"/>
        </w:rPr>
        <w:t>дата в время на адрес адрес, управлял транспортным средством – автомобилем марки марка автомобиля Mégane», государственный регистрационный знак Т786КС51, принадлежащим ему, на котором незаконно установлен опознавательный фонарь легкового такси, при отсутст</w:t>
      </w:r>
      <w:r>
        <w:rPr>
          <w:sz w:val="26"/>
        </w:rPr>
        <w:t>вии у гр. Аблязизова Э.Р., выданного в установленном порядке, разрешения на осуществление деятельности по перевозке пассажиров и багажа легковым такси, чем нарушен п. 2.3.1 ПДД РФ и адрес положений Правил дорожного движения РФ.</w:t>
      </w:r>
    </w:p>
    <w:p w:rsidR="00BD2954">
      <w:pPr>
        <w:ind w:firstLine="708"/>
        <w:jc w:val="both"/>
      </w:pPr>
      <w:r>
        <w:rPr>
          <w:sz w:val="26"/>
        </w:rPr>
        <w:t>В судебное заседание Аблязиз</w:t>
      </w:r>
      <w:r>
        <w:rPr>
          <w:sz w:val="26"/>
        </w:rPr>
        <w:t>ов Э.Р. не явился. О времени и месте рассмотрения дела об административном правонарушении извещен надлежащим образом, что подтверждается распиской, имеющейся в материалах дела. О причинах неявки суду не сообщил. Ходатайств об отложении дела в суд не предос</w:t>
      </w:r>
      <w:r>
        <w:rPr>
          <w:sz w:val="26"/>
        </w:rPr>
        <w:t>тавил.</w:t>
      </w:r>
    </w:p>
    <w:p w:rsidR="00BD2954">
      <w:pPr>
        <w:ind w:firstLine="708"/>
        <w:jc w:val="both"/>
      </w:pPr>
      <w:r>
        <w:rPr>
          <w:sz w:val="26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</w:t>
      </w:r>
      <w:r>
        <w:rPr>
          <w:sz w:val="26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D2954">
      <w:pPr>
        <w:ind w:firstLine="708"/>
        <w:jc w:val="both"/>
      </w:pPr>
      <w:r>
        <w:rPr>
          <w:sz w:val="26"/>
        </w:rPr>
        <w:t>Руководствуясь положением ст. 25.1</w:t>
      </w:r>
      <w:r>
        <w:rPr>
          <w:sz w:val="26"/>
        </w:rPr>
        <w:t xml:space="preserve"> КоАП РФ, принимая во внимание, что Аблязизов Э.Р.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</w:t>
      </w:r>
      <w:r>
        <w:rPr>
          <w:sz w:val="26"/>
        </w:rPr>
        <w:t>ом правонарушение в отсутствие Аблязизова Э.Р.</w:t>
      </w:r>
    </w:p>
    <w:p w:rsidR="00BD2954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Аблязизова Э.Р. состава правонарушения, предусмотренного ст. 12.5 ч. 4.1 КоАП РФ, исходя из следующего.</w:t>
      </w:r>
    </w:p>
    <w:p w:rsidR="00BD2954">
      <w:pPr>
        <w:ind w:firstLine="708"/>
        <w:jc w:val="both"/>
      </w:pPr>
      <w:r>
        <w:rPr>
          <w:sz w:val="26"/>
        </w:rPr>
        <w:t xml:space="preserve">В соответствии с ч. 1 ст. </w:t>
      </w:r>
      <w:r>
        <w:rPr>
          <w:sz w:val="26"/>
        </w:rPr>
        <w:t>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BD2954">
      <w:pPr>
        <w:ind w:firstLine="708"/>
        <w:jc w:val="both"/>
      </w:pPr>
      <w:r>
        <w:rPr>
          <w:sz w:val="26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</w:t>
      </w:r>
      <w:r>
        <w:rPr>
          <w:sz w:val="26"/>
        </w:rPr>
        <w:t>ечения лица к административной ответственности.</w:t>
      </w:r>
    </w:p>
    <w:p w:rsidR="00BD2954">
      <w:pPr>
        <w:widowControl w:val="0"/>
        <w:spacing w:line="322" w:lineRule="atLeast"/>
        <w:ind w:firstLine="76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</w:t>
      </w:r>
      <w:r>
        <w:rPr>
          <w:sz w:val="26"/>
        </w:rPr>
        <w:t>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</w:t>
      </w:r>
      <w:r>
        <w:rPr>
          <w:sz w:val="26"/>
        </w:rPr>
        <w:t>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>
        <w:rPr>
          <w:sz w:val="26"/>
        </w:rPr>
        <w:t xml:space="preserve">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2954">
      <w:pPr>
        <w:widowControl w:val="0"/>
        <w:spacing w:line="322" w:lineRule="atLeast"/>
        <w:ind w:firstLine="760"/>
        <w:jc w:val="both"/>
      </w:pPr>
      <w:r>
        <w:rPr>
          <w:sz w:val="26"/>
        </w:rPr>
        <w:t>Согласно п. 3 ст. 29.1 КоАП РФ судья, орган, должностное лицо при подготовке к рассмотрению дела об административном правонаруше</w:t>
      </w:r>
      <w:r>
        <w:rPr>
          <w:sz w:val="26"/>
        </w:rPr>
        <w:t>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BD2954">
      <w:pPr>
        <w:widowControl w:val="0"/>
        <w:spacing w:line="322" w:lineRule="atLeast"/>
        <w:ind w:firstLine="760"/>
        <w:jc w:val="both"/>
      </w:pPr>
      <w:r>
        <w:rPr>
          <w:sz w:val="26"/>
        </w:rPr>
        <w:t xml:space="preserve">Частью 4.1 статьи </w:t>
      </w:r>
      <w:hyperlink r:id="rId4" w:anchor="12/12.2" w:history="1">
        <w:r>
          <w:rPr>
            <w:color w:val="0000FF"/>
            <w:sz w:val="26"/>
            <w:u w:val="single"/>
          </w:rPr>
          <w:t>12.5 КоАП РФ</w:t>
        </w:r>
      </w:hyperlink>
      <w:r>
        <w:rPr>
          <w:sz w:val="26"/>
        </w:rPr>
        <w:t xml:space="preserve">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"Инвалид.</w:t>
      </w:r>
    </w:p>
    <w:p w:rsidR="00BD2954">
      <w:pPr>
        <w:widowControl w:val="0"/>
        <w:spacing w:line="322" w:lineRule="atLeast"/>
        <w:ind w:firstLine="760"/>
        <w:jc w:val="both"/>
      </w:pPr>
      <w:r>
        <w:rPr>
          <w:sz w:val="26"/>
        </w:rPr>
        <w:t>В си</w:t>
      </w:r>
      <w:r>
        <w:rPr>
          <w:sz w:val="26"/>
        </w:rPr>
        <w:t>лу пункта 2.1.1 Правил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</w:t>
      </w:r>
      <w:r>
        <w:rPr>
          <w:sz w:val="26"/>
        </w:rPr>
        <w:t xml:space="preserve">ерки: водительское удостоверение или временное разрешение на право управления транспортным средством соответствующей категории; в установленных случаях разрешение на осуществление деятельности по перевозке пассажиров и багажа легковым такси, путевой лист, </w:t>
      </w:r>
      <w:r>
        <w:rPr>
          <w:sz w:val="26"/>
        </w:rPr>
        <w:t xml:space="preserve">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</w:t>
      </w:r>
      <w:r>
        <w:rPr>
          <w:sz w:val="26"/>
        </w:rPr>
        <w:t>ответственности владе</w:t>
      </w:r>
      <w:r>
        <w:rPr>
          <w:sz w:val="26"/>
        </w:rPr>
        <w:t>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BD2954">
      <w:pPr>
        <w:widowControl w:val="0"/>
        <w:spacing w:line="322" w:lineRule="atLeast"/>
        <w:ind w:firstLine="760"/>
        <w:jc w:val="both"/>
      </w:pPr>
      <w:r>
        <w:rPr>
          <w:sz w:val="26"/>
        </w:rPr>
        <w:t>Согласно п. 2.3.1 ПДД РФ водитель транспортного средства обязан перед выездом проверить и в пути обеспечить исправное</w:t>
      </w:r>
      <w:r>
        <w:rPr>
          <w:sz w:val="26"/>
        </w:rPr>
        <w:t xml:space="preserve"> техническое состояние транспортного средства в соответствии с </w:t>
      </w:r>
      <w:hyperlink r:id="rId5" w:anchor="dst100752" w:history="1">
        <w:r>
          <w:rPr>
            <w:color w:val="0000FF"/>
            <w:sz w:val="26"/>
            <w:u w:val="single"/>
          </w:rPr>
          <w:t>Основными положениями</w:t>
        </w:r>
      </w:hyperlink>
      <w:r>
        <w:rPr>
          <w:sz w:val="26"/>
        </w:rPr>
        <w:t xml:space="preserve"> по допуску транспортных средств к эксплуата</w:t>
      </w:r>
      <w:r>
        <w:rPr>
          <w:sz w:val="26"/>
        </w:rPr>
        <w:t>ции и обязанностями должностных лиц по обеспечению безопасности дорожного движения.</w:t>
      </w:r>
    </w:p>
    <w:p w:rsidR="00BD2954">
      <w:pPr>
        <w:ind w:firstLine="708"/>
        <w:jc w:val="both"/>
      </w:pPr>
      <w:r>
        <w:rPr>
          <w:sz w:val="26"/>
        </w:rPr>
        <w:t xml:space="preserve">Пунктом 11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</w:t>
      </w:r>
      <w:r>
        <w:rPr>
          <w:sz w:val="26"/>
        </w:rPr>
        <w:t>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</w:t>
      </w:r>
      <w:r>
        <w:rPr>
          <w:sz w:val="26"/>
        </w:rPr>
        <w:t>данного в установленном порядке разрешения на осуществление деятельности по перевозке пассажиров и багажа легковым такси.</w:t>
      </w:r>
    </w:p>
    <w:p w:rsidR="00BD2954">
      <w:pPr>
        <w:ind w:firstLine="708"/>
        <w:jc w:val="both"/>
      </w:pPr>
      <w:r>
        <w:rPr>
          <w:sz w:val="26"/>
        </w:rPr>
        <w:t>В соответствии с п.1 ст.9 Федерального закона от дата</w:t>
      </w:r>
      <w:r>
        <w:rPr>
          <w:sz w:val="26"/>
        </w:rPr>
        <w:t xml:space="preserve"> №69-ФЗ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</w:t>
      </w:r>
      <w:r>
        <w:rPr>
          <w:sz w:val="26"/>
        </w:rPr>
        <w:t>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</w:t>
      </w:r>
    </w:p>
    <w:p w:rsidR="00BD2954">
      <w:pPr>
        <w:ind w:firstLine="708"/>
        <w:jc w:val="both"/>
      </w:pPr>
      <w:r>
        <w:rPr>
          <w:sz w:val="26"/>
        </w:rPr>
        <w:t>Согласно п. 8 ст. 9 вышеуказанного закона форма разреш</w:t>
      </w:r>
      <w:r>
        <w:rPr>
          <w:sz w:val="26"/>
        </w:rPr>
        <w:t xml:space="preserve">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</w:t>
      </w:r>
      <w:r>
        <w:rPr>
          <w:sz w:val="26"/>
        </w:rPr>
        <w:t>государственной власти субъекта РФ.</w:t>
      </w:r>
      <w:r>
        <w:br/>
      </w:r>
      <w:r>
        <w:rPr>
          <w:sz w:val="26"/>
        </w:rPr>
        <w:t>На территории адрес, в соответствии с Законом адрес от дата №97-ЗРК «Об организации транспортного обслуживания населения легковым такси в адрес» и постановлением Совета министров РК от дата №512 «О некоторых вопросах орг</w:t>
      </w:r>
      <w:r>
        <w:rPr>
          <w:sz w:val="26"/>
        </w:rPr>
        <w:t>анизации транспортного обслуживания населения легковым такси в адрес», выдачу, переоформления разрешений, выдачу дубликата разрешения на осуществление деятельности по перевозке пассажиров и багажа легковым такси осуществляет Министерство транспорта адрес.</w:t>
      </w:r>
    </w:p>
    <w:p w:rsidR="00BD2954">
      <w:pPr>
        <w:ind w:firstLine="708"/>
        <w:jc w:val="both"/>
      </w:pPr>
      <w:r>
        <w:rPr>
          <w:sz w:val="26"/>
        </w:rPr>
        <w:t>Согласно п. 5-1 Основных положений по допуску транспортных средств к эксплуатации, п. 1 ч. 16 ст. 9 Федерального закона от дата № 69-ФЗ, транспортное средство, используемое в качестве легкового такси, должно быть оборудовано таксометром, иметь на кузове (б</w:t>
      </w:r>
      <w:r>
        <w:rPr>
          <w:sz w:val="26"/>
        </w:rPr>
        <w:t>оковых поверхностях кузова) цветографическую окраску, представляющую собой композицию из квадратов контрастного цвета, расположенных в шахматном порядке, и на крыше – опознавательный фонарь оранжевого цвета.</w:t>
      </w:r>
    </w:p>
    <w:p w:rsidR="00BD2954">
      <w:pPr>
        <w:ind w:firstLine="708"/>
        <w:jc w:val="both"/>
      </w:pPr>
      <w:r>
        <w:rPr>
          <w:sz w:val="26"/>
        </w:rPr>
        <w:t>Согласно ч. 6 адрес положений по допуску транспо</w:t>
      </w:r>
      <w:r>
        <w:rPr>
          <w:sz w:val="26"/>
        </w:rPr>
        <w:t xml:space="preserve">ртных средств к эксплуатации, запрещается эксплуатация транспортных средств, имеющих на кузове (боковых поверхностях кузова) цветографическую схему легкового такси и (или) на </w:t>
      </w:r>
      <w:r>
        <w:rPr>
          <w:sz w:val="26"/>
        </w:rPr>
        <w:t>крыше опознавательный фонарь легкового такси, в случае отсутствия у водителя тако</w:t>
      </w:r>
      <w:r>
        <w:rPr>
          <w:sz w:val="26"/>
        </w:rPr>
        <w:t>го транспортного средства разрешения на осуществление деятельности.</w:t>
      </w:r>
    </w:p>
    <w:p w:rsidR="00BD2954">
      <w:pPr>
        <w:ind w:firstLine="708"/>
        <w:jc w:val="both"/>
      </w:pPr>
      <w:r>
        <w:rPr>
          <w:sz w:val="26"/>
        </w:rPr>
        <w:t xml:space="preserve">В силу </w:t>
      </w:r>
      <w:hyperlink r:id="rId6" w:anchor="100209" w:history="1">
        <w:r>
          <w:rPr>
            <w:color w:val="0000FF"/>
            <w:sz w:val="26"/>
            <w:u w:val="single"/>
          </w:rPr>
          <w:t>пункта 115</w:t>
        </w:r>
      </w:hyperlink>
      <w:r>
        <w:rPr>
          <w:sz w:val="26"/>
        </w:rPr>
        <w:t xml:space="preserve"> Постановления Правительства Российской Федерации от дата N 112 "Об у</w:t>
      </w:r>
      <w:r>
        <w:rPr>
          <w:sz w:val="26"/>
        </w:rPr>
        <w:t>тверждении Правил перевозок пассажиров и багажа автомобильным транспортом и городским наземным электрическим транспортом" легковое такси оборудуется опознавательным фонарем оранжевого цвета, который устанавливается на крыше транспортного средства и включае</w:t>
      </w:r>
      <w:r>
        <w:rPr>
          <w:sz w:val="26"/>
        </w:rPr>
        <w:t>тся при готовности легкового такси к перевозке пассажиров и багажа.</w:t>
      </w:r>
    </w:p>
    <w:p w:rsidR="00BD2954">
      <w:pPr>
        <w:ind w:firstLine="708"/>
        <w:jc w:val="both"/>
      </w:pPr>
      <w:r>
        <w:rPr>
          <w:color w:val="0000FF"/>
          <w:sz w:val="26"/>
          <w:u w:val="single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7" w:anchor="000151" w:history="1">
        <w:r>
          <w:rPr>
            <w:color w:val="0000FF"/>
            <w:sz w:val="26"/>
            <w:u w:val="single"/>
          </w:rPr>
          <w:t xml:space="preserve">пунктом </w:t>
        </w:r>
        <w:r>
          <w:rPr>
            <w:color w:val="0000FF"/>
            <w:sz w:val="26"/>
            <w:u w:val="single"/>
          </w:rPr>
          <w:t>5(1)</w:t>
        </w:r>
      </w:hyperlink>
      <w:r>
        <w:rPr>
          <w:sz w:val="26"/>
        </w:rPr>
        <w:t xml:space="preserve"> Основных положений.</w:t>
      </w:r>
    </w:p>
    <w:p w:rsidR="00BD2954">
      <w:pPr>
        <w:ind w:firstLine="708"/>
        <w:jc w:val="both"/>
      </w:pPr>
      <w:r>
        <w:rPr>
          <w:color w:val="0000FF"/>
          <w:sz w:val="26"/>
          <w:u w:val="single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</w:t>
      </w:r>
      <w:r>
        <w:rPr>
          <w:color w:val="0000FF"/>
          <w:sz w:val="26"/>
          <w:u w:val="single"/>
        </w:rPr>
        <w:t>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</w:t>
      </w:r>
      <w:r>
        <w:rPr>
          <w:color w:val="0000FF"/>
          <w:sz w:val="26"/>
          <w:u w:val="single"/>
        </w:rPr>
        <w:t xml:space="preserve">ние таким транспортным средством образует состав административного правонарушения, предусмотренного </w:t>
      </w:r>
      <w:hyperlink r:id="rId8" w:anchor="006504" w:history="1">
        <w:r>
          <w:rPr>
            <w:color w:val="0000FF"/>
            <w:sz w:val="26"/>
            <w:u w:val="single"/>
          </w:rPr>
          <w:t>частью 4.1 статьи 12.5</w:t>
        </w:r>
      </w:hyperlink>
      <w:r>
        <w:rPr>
          <w:sz w:val="26"/>
        </w:rPr>
        <w:t xml:space="preserve"> КоАП РФ.</w:t>
      </w:r>
    </w:p>
    <w:p w:rsidR="00BD2954">
      <w:pPr>
        <w:widowControl w:val="0"/>
        <w:spacing w:line="322" w:lineRule="atLeast"/>
        <w:ind w:firstLine="760"/>
        <w:jc w:val="both"/>
      </w:pPr>
      <w:r>
        <w:rPr>
          <w:sz w:val="26"/>
        </w:rPr>
        <w:t xml:space="preserve">Из указанного следует, что, </w:t>
      </w:r>
      <w:r>
        <w:rPr>
          <w:sz w:val="26"/>
        </w:rPr>
        <w:t xml:space="preserve">по состоянию на дата (дата совершения правонарушения), на территории адрес уполномоченным органом исполнительной власти - Министерством транспорта адрес организована выдача разрешений на осуществление деятельности по перевозке пассажиров и багажа легковым </w:t>
      </w:r>
      <w:r>
        <w:rPr>
          <w:sz w:val="26"/>
        </w:rPr>
        <w:t>такси.</w:t>
      </w:r>
    </w:p>
    <w:p w:rsidR="00BD2954">
      <w:pPr>
        <w:widowControl w:val="0"/>
        <w:spacing w:line="322" w:lineRule="atLeast"/>
        <w:ind w:firstLine="760"/>
        <w:jc w:val="both"/>
      </w:pPr>
      <w:r>
        <w:rPr>
          <w:sz w:val="26"/>
        </w:rPr>
        <w:t xml:space="preserve">Разрешение выдается на каждое транспортное средство, используемое в качестве легкового такси. </w:t>
      </w:r>
    </w:p>
    <w:p w:rsidR="00BD2954">
      <w:pPr>
        <w:ind w:firstLine="708"/>
        <w:jc w:val="both"/>
      </w:pPr>
      <w:r>
        <w:rPr>
          <w:sz w:val="26"/>
        </w:rPr>
        <w:t>Судом установлено, что Аблязизов Э.Р. дата в время на адрес адрес, управлял транспортным средством – автомобилем марки марка автомобиля Mégane», государст</w:t>
      </w:r>
      <w:r>
        <w:rPr>
          <w:sz w:val="26"/>
        </w:rPr>
        <w:t xml:space="preserve">венный регистрационный знак Т786КС51, принадлежащим ему, на котором незаконно установлен опознавательный фонарь легкового такси, при отсутствии у гр. Аблязизова Э.Р., выданного в установленном порядке, разрешения на осуществление деятельности по перевозке </w:t>
      </w:r>
      <w:r>
        <w:rPr>
          <w:sz w:val="26"/>
        </w:rPr>
        <w:t>пассажиров и багажа легковым такси, чем нарушен п. 2.3.1 ПДД РФ и адрес положений Правил дорожного движения РФ, совершив административное правонарушение, ответственность за которое предусмотрена ст. 12.5 ч. 4.1 КоАП РФ.</w:t>
      </w:r>
    </w:p>
    <w:p w:rsidR="00BD2954">
      <w:pPr>
        <w:ind w:firstLine="708"/>
        <w:jc w:val="both"/>
      </w:pPr>
      <w:r>
        <w:rPr>
          <w:sz w:val="26"/>
        </w:rPr>
        <w:t>Указанные обстоятельства подтвержден</w:t>
      </w:r>
      <w:r>
        <w:rPr>
          <w:sz w:val="26"/>
        </w:rPr>
        <w:t>ы собранными по делу доказательствами: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АП № 252793 от дата; 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- протоколом об изъятии вещей и документов 82 ИВ № 005050 от дата;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- фотоматериалом;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- объяснением Аблязизова Э.Р. от дата.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Письменные доказател</w:t>
      </w:r>
      <w:r>
        <w:rPr>
          <w:sz w:val="26"/>
        </w:rPr>
        <w:t>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</w:t>
      </w:r>
      <w:r>
        <w:rPr>
          <w:sz w:val="26"/>
        </w:rPr>
        <w:t xml:space="preserve">т оснований им не </w:t>
      </w:r>
      <w:r>
        <w:rPr>
          <w:sz w:val="26"/>
        </w:rPr>
        <w:t>доверять. Представленные суду материалы между собой согласуются и не имеют противоречий.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 xml:space="preserve">Обозрев, представленную в судебном заседании дата, копию разрешения на осуществление деятельности по перевозке пассажиров и багажа легковым такси на </w:t>
      </w:r>
      <w:r>
        <w:rPr>
          <w:sz w:val="26"/>
        </w:rPr>
        <w:t>территории адрес № 014993 от дата, следует, что указанное разрешение выдано наименование организации с правом осуществления деятельности по перевозке пассажиров и багажа легковым такси на территории адрес на автомобиле марка автомобиля, государственный рег</w:t>
      </w:r>
      <w:r>
        <w:rPr>
          <w:sz w:val="26"/>
        </w:rPr>
        <w:t xml:space="preserve">истрационный знак Т786КС51, сроком действия до дата. 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Мировой судья отмечает, что административная ответственность по ч. 4.1 статьи 12.5 КоАП РФ наступает за управление транспортным средством, на котором незаконно установлен опознавательный фонарь легковог</w:t>
      </w:r>
      <w:r>
        <w:rPr>
          <w:sz w:val="26"/>
        </w:rPr>
        <w:t>о такси (см. п. 16 ст. 9 Федерального закона от дата N 69-ФЗ, п. 5.1 Основных положений по допуску транспортных средств к эксплуатации и обязанностей должностных лиц по обеспечению безопасности дорожного движения и п. 115 Правил перевозок пассажиров и бага</w:t>
      </w:r>
      <w:r>
        <w:rPr>
          <w:sz w:val="26"/>
        </w:rPr>
        <w:t>жа автомобильным транспортом и городским наземным электрическим транспортом) или опознавательный знак "Инвалид".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 xml:space="preserve">Обязательным признаком объективной стороны состава данного правонарушения, свидетельствующим о незаконности установки на транспортном средстве </w:t>
      </w:r>
      <w:r>
        <w:rPr>
          <w:sz w:val="26"/>
        </w:rPr>
        <w:t>опознавательного фонаря легкового такси, является отсутствие у водителя разрешения на оказание таксомоторных услуг, выданного на указанный автомобиль.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Такой вывод следует из содержания п. 1 ст. 9 Федерального закона от дата N 69-ФЗ, предусматривающего разр</w:t>
      </w:r>
      <w:r>
        <w:rPr>
          <w:sz w:val="26"/>
        </w:rPr>
        <w:t>ешительный характер деятельности по осуществлению перевозки пассажиров и багажа легковым такси.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Привлечение к административной ответственности по ч. 4.1 анализируемой статьи за управление транспортным средством, на котором незаконно установлен опознаватель</w:t>
      </w:r>
      <w:r>
        <w:rPr>
          <w:sz w:val="26"/>
        </w:rPr>
        <w:t>ный фонарь легкового такси, не исключает возможности дополнительной квалификации содеянного по ч. 2 ст. 14.1 КоАП РФ в качестве осуществления деятельности по оказанию таксомоторных услуг, направленной на систематическое получение прибыли (предпринимательск</w:t>
      </w:r>
      <w:r>
        <w:rPr>
          <w:sz w:val="26"/>
        </w:rPr>
        <w:t>ой деятельности), без специального разрешения (см. Обзор судебной практики Верховного Суда РФ за адрес дата).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Документов, подтверждающих право у Аблязизова Э.Р. на оказание таксомоторных услуг, выданных на автомобиль марки марка автомобиля Mégane», государ</w:t>
      </w:r>
      <w:r>
        <w:rPr>
          <w:sz w:val="26"/>
        </w:rPr>
        <w:t>ственный регистрационный знак Т786КС51, материалы дела не содержат, суду не представлены.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действия Аблязизова Э.Р. образуют объективную сторону состава административного правонарушения, предусмотренного </w:t>
      </w:r>
      <w:hyperlink r:id="rId9" w:history="1">
        <w:r>
          <w:rPr>
            <w:color w:val="0000FF"/>
            <w:sz w:val="26"/>
            <w:u w:val="single"/>
          </w:rPr>
          <w:t>частью 4.1 статьи 12.5</w:t>
        </w:r>
      </w:hyperlink>
      <w:r>
        <w:rPr>
          <w:sz w:val="26"/>
        </w:rPr>
        <w:t xml:space="preserve"> КоАП РФ.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0" w:history="1">
        <w:r>
          <w:rPr>
            <w:color w:val="0000FF"/>
            <w:sz w:val="26"/>
            <w:u w:val="single"/>
          </w:rPr>
          <w:t>ст. 26.11</w:t>
        </w:r>
      </w:hyperlink>
      <w:r>
        <w:rPr>
          <w:sz w:val="26"/>
        </w:rPr>
        <w:t xml:space="preserve"> КоАП РФ, мировой судья пришел к обоснованному выводу о виновности Аблязизов Э.Р. в совершении административного правонарушения, предус</w:t>
      </w:r>
      <w:r>
        <w:rPr>
          <w:sz w:val="26"/>
        </w:rPr>
        <w:t xml:space="preserve">мотренного </w:t>
      </w:r>
      <w:hyperlink r:id="rId11" w:history="1">
        <w:r>
          <w:rPr>
            <w:color w:val="0000FF"/>
            <w:sz w:val="26"/>
            <w:u w:val="single"/>
          </w:rPr>
          <w:t>ч. 4.1 ст. 12.5</w:t>
        </w:r>
      </w:hyperlink>
      <w:r>
        <w:rPr>
          <w:sz w:val="26"/>
        </w:rPr>
        <w:t xml:space="preserve"> КоАП РФ.</w:t>
      </w:r>
    </w:p>
    <w:p w:rsidR="00BD2954">
      <w:pPr>
        <w:ind w:firstLine="708"/>
        <w:jc w:val="both"/>
      </w:pPr>
      <w:r>
        <w:rPr>
          <w:sz w:val="26"/>
        </w:rPr>
        <w:t>Требования нормы ч. 4.1 ст. 12.5 КоАП РФ, с учетом установленных по делу обстоятельств, Аблязиз</w:t>
      </w:r>
      <w:r>
        <w:rPr>
          <w:sz w:val="26"/>
        </w:rPr>
        <w:t>овым Э.Р. не соблюдены.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Доказательства по делу являются допустимыми.</w:t>
      </w:r>
    </w:p>
    <w:p w:rsidR="00BD2954">
      <w:pPr>
        <w:spacing w:line="260" w:lineRule="atLeast"/>
        <w:ind w:firstLine="708"/>
        <w:jc w:val="both"/>
      </w:pPr>
      <w:r>
        <w:rPr>
          <w:sz w:val="26"/>
        </w:rPr>
        <w:t>Исследовав и оценив доказательства в их совокупности, мировой судья считает, что в действиях Аблязизова Э.Р. имеется состав правонарушения, предусмотренного ч. 4.1 ст. 12.5</w:t>
      </w:r>
      <w:r>
        <w:rPr>
          <w:sz w:val="26"/>
        </w:rPr>
        <w:t xml:space="preserve"> КоАП РФ, а именно: управление транспортным средством, на котором незаконно установлен опознавательный фонарь легкового такси.</w:t>
      </w:r>
    </w:p>
    <w:p w:rsidR="00BD2954">
      <w:pPr>
        <w:ind w:firstLine="708"/>
        <w:jc w:val="both"/>
      </w:pPr>
      <w:r>
        <w:rPr>
          <w:sz w:val="26"/>
        </w:rPr>
        <w:t>Оценивая собранные по делу доказательства в совокупности, мировой судья считает их достоверными, а вину Аблязизова Э.Р. с достато</w:t>
      </w:r>
      <w:r>
        <w:rPr>
          <w:sz w:val="26"/>
        </w:rPr>
        <w:t>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BD2954">
      <w:pPr>
        <w:ind w:firstLine="708"/>
        <w:jc w:val="both"/>
      </w:pPr>
      <w:r>
        <w:rPr>
          <w:sz w:val="26"/>
        </w:rPr>
        <w:t xml:space="preserve">Из представленных материалов видно, что оснований для прекращения производства по делу </w:t>
      </w:r>
      <w:r>
        <w:rPr>
          <w:sz w:val="26"/>
        </w:rPr>
        <w:t xml:space="preserve">об административном правонарушении не имеется, все обстоятельства, имеющие значение для правильного разрешения дела, с учетом диспозиции ч. 4.1 ст. 12.5 КоАП РФ, установлены и подтверждены вышеприведенными доказательствами. </w:t>
      </w:r>
    </w:p>
    <w:p w:rsidR="00BD2954">
      <w:pPr>
        <w:ind w:firstLine="708"/>
        <w:jc w:val="both"/>
      </w:pPr>
      <w:r>
        <w:rPr>
          <w:sz w:val="26"/>
        </w:rPr>
        <w:t xml:space="preserve">В соответствии со ст. 3.1 КоАП </w:t>
      </w:r>
      <w:r>
        <w:rPr>
          <w:sz w:val="26"/>
        </w:rPr>
        <w:t>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D2954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</w:t>
      </w:r>
      <w:r>
        <w:rPr>
          <w:sz w:val="26"/>
        </w:rPr>
        <w:t xml:space="preserve">ую ответственность, и обстоятельства, отягчающие административную ответственность. </w:t>
      </w:r>
    </w:p>
    <w:p w:rsidR="00BD2954">
      <w:pPr>
        <w:ind w:firstLine="708"/>
        <w:jc w:val="both"/>
      </w:pPr>
      <w:r>
        <w:rPr>
          <w:sz w:val="26"/>
        </w:rPr>
        <w:t>Согласно требованиям части 3 статьи 29.10 частью 1 статьи 6.9 КоАП РФ в постановлении по делу об административном правонарушении должны быть решены вопросы об изъятых вещах</w:t>
      </w:r>
      <w:r>
        <w:rPr>
          <w:sz w:val="26"/>
        </w:rPr>
        <w:t xml:space="preserve">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BD2954">
      <w:pPr>
        <w:ind w:firstLine="708"/>
        <w:jc w:val="both"/>
      </w:pPr>
      <w:r>
        <w:rPr>
          <w:sz w:val="26"/>
        </w:rPr>
        <w:t>При составлении прото</w:t>
      </w:r>
      <w:r>
        <w:rPr>
          <w:sz w:val="26"/>
        </w:rPr>
        <w:t xml:space="preserve">кола об административном правонарушении был изъят опознавательный фонарь такси желтого цвета (составлен протокол об изъятии вещей и документов), который в настоящее время хранится в судебном участке № 72 Сакского судебного района (адрес и городской адрес) </w:t>
      </w:r>
      <w:r>
        <w:rPr>
          <w:sz w:val="26"/>
        </w:rPr>
        <w:t xml:space="preserve">адрес. Указанный предмет административного правонарушения подлежит уничтожению по вступлении постановления в законную силу, согласно ст. 3.7 КоАП РФ. </w:t>
      </w:r>
    </w:p>
    <w:p w:rsidR="00BD2954">
      <w:pPr>
        <w:ind w:firstLine="708"/>
        <w:jc w:val="both"/>
      </w:pPr>
      <w:r>
        <w:rPr>
          <w:sz w:val="26"/>
        </w:rPr>
        <w:t>Судом также учтено, что назначение административного наказания должно основываться на данных, подтверждаю</w:t>
      </w:r>
      <w:r>
        <w:rPr>
          <w:sz w:val="26"/>
        </w:rPr>
        <w:t>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</w:t>
      </w:r>
      <w:r>
        <w:rPr>
          <w:sz w:val="26"/>
        </w:rPr>
        <w:t>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</w:t>
      </w:r>
      <w:r>
        <w:rPr>
          <w:sz w:val="26"/>
        </w:rPr>
        <w:t xml:space="preserve">ба достижения </w:t>
      </w:r>
      <w:r>
        <w:rPr>
          <w:sz w:val="26"/>
        </w:rPr>
        <w:t>справедливого баланса публичных и частных интересов в рамках административного судопроизводства.</w:t>
      </w:r>
    </w:p>
    <w:p w:rsidR="00BD2954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2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КоАП РФ, исключающих производство по делу, мировым судьей не установлено. </w:t>
      </w:r>
    </w:p>
    <w:p w:rsidR="00BD2954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в соответствии со ст. 4.2 КоАП РФ, мировой судья признает наличие на иждивении четверо несовершеннолетних детей (трое и</w:t>
      </w:r>
      <w:r>
        <w:rPr>
          <w:sz w:val="26"/>
        </w:rPr>
        <w:t>з которых являются малолетними).</w:t>
      </w:r>
    </w:p>
    <w:p w:rsidR="00BD2954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BD2954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</w:t>
      </w:r>
      <w:r>
        <w:rPr>
          <w:sz w:val="26"/>
        </w:rPr>
        <w:t>ъектом которого является безопасность дорожного движения, наличие обстоятельства, смягчающего административную ответственность, отсутствие обстоятельств, отягчающих административную ответственность обстоятельств, учитывая данные о личности Аблязизова Э.Р.,</w:t>
      </w:r>
      <w:r>
        <w:rPr>
          <w:sz w:val="26"/>
        </w:rPr>
        <w:t xml:space="preserve"> его имущественное положение, мировой судья пришел к выводу о возможности назначения наказания в виде административного штрафа в размере сумма прописью с конфискацией предмета административного правонарушения. </w:t>
      </w:r>
    </w:p>
    <w:p w:rsidR="00BD2954">
      <w:pPr>
        <w:ind w:firstLine="708"/>
        <w:jc w:val="both"/>
      </w:pPr>
      <w:r>
        <w:rPr>
          <w:sz w:val="26"/>
        </w:rPr>
        <w:t>На основании изложенного и руководствуясь ст.</w:t>
      </w:r>
      <w:r>
        <w:rPr>
          <w:sz w:val="26"/>
        </w:rPr>
        <w:t xml:space="preserve"> ст. 29.9, 29.10 КоАП РФ, мировой судья</w:t>
      </w:r>
    </w:p>
    <w:p w:rsidR="00BD2954" w:rsidP="002616B8">
      <w:pPr>
        <w:jc w:val="center"/>
      </w:pPr>
      <w:r>
        <w:rPr>
          <w:b/>
          <w:sz w:val="26"/>
        </w:rPr>
        <w:t>ПОСТАНОВИЛ:</w:t>
      </w:r>
    </w:p>
    <w:p w:rsidR="00BD2954">
      <w:pPr>
        <w:ind w:firstLine="708"/>
        <w:jc w:val="both"/>
      </w:pPr>
      <w:r>
        <w:rPr>
          <w:b/>
          <w:sz w:val="26"/>
        </w:rPr>
        <w:t>Аблязизова Эмира Решатовича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 и назначить </w:t>
      </w:r>
      <w:r>
        <w:rPr>
          <w:sz w:val="26"/>
        </w:rPr>
        <w:t>ему административное наказание в виде в виде административного штрафа в размере сумма с конфискацией опознавательного фонаря легкового такси.</w:t>
      </w:r>
    </w:p>
    <w:p w:rsidR="00BD2954">
      <w:pPr>
        <w:ind w:firstLine="708"/>
        <w:jc w:val="both"/>
      </w:pPr>
      <w:r>
        <w:rPr>
          <w:sz w:val="26"/>
        </w:rPr>
        <w:t xml:space="preserve">Опознавательный фонарь такси желтого цвета в черном пакете, хранящийся в судебном участке № 72 Сакского судебного </w:t>
      </w:r>
      <w:r>
        <w:rPr>
          <w:sz w:val="26"/>
        </w:rPr>
        <w:t>района (адрес и городской адрес) адрес – уничтожить после вступления постановления в законную силу.</w:t>
      </w:r>
    </w:p>
    <w:p w:rsidR="00BD2954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 телефон, КПП телефон, ЕКС № 40102810645370000035 ОТДЕЛЕНИЕ</w:t>
      </w:r>
      <w:r>
        <w:rPr>
          <w:sz w:val="26"/>
        </w:rPr>
        <w:t xml:space="preserve"> адрес наименование организации//УФК по адрес 03100643000000017500, КБК 18811601123010001140, БИК телефон, ОКТМО телефон, УИН 18810491242600003053, назначение платежа – административный штраф.</w:t>
      </w:r>
    </w:p>
    <w:p w:rsidR="00BD2954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</w:t>
      </w:r>
      <w:r>
        <w:rPr>
          <w:sz w:val="26"/>
        </w:rPr>
        <w:t>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BD2954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</w:t>
      </w:r>
      <w:r>
        <w:rPr>
          <w:sz w:val="26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13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13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13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</w:t>
      </w:r>
      <w:r>
        <w:rPr>
          <w:sz w:val="26"/>
        </w:rPr>
        <w:t xml:space="preserve">ечения срока отсрочки или срока рассрочки, предусмотренных </w:t>
      </w:r>
      <w:hyperlink r:id="rId14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BD2954">
      <w:pPr>
        <w:ind w:firstLine="708"/>
        <w:jc w:val="both"/>
      </w:pPr>
      <w:r>
        <w:rPr>
          <w:sz w:val="26"/>
        </w:rPr>
        <w:t>Разъяснить Аблязизову Э.Р., что в соо</w:t>
      </w:r>
      <w:r>
        <w:rPr>
          <w:sz w:val="26"/>
        </w:rPr>
        <w:t xml:space="preserve">тветствии </w:t>
      </w:r>
      <w:hyperlink r:id="rId12" w:anchor="/document/12125267/entry/322" w:history="1">
        <w:r>
          <w:rPr>
            <w:color w:val="0000FF"/>
            <w:sz w:val="26"/>
            <w:u w:val="single"/>
          </w:rPr>
          <w:t>ч.1.3 ст. 32.2</w:t>
        </w:r>
      </w:hyperlink>
      <w:r>
        <w:rPr>
          <w:sz w:val="26"/>
        </w:rPr>
        <w:t xml:space="preserve"> КоАП РФ при уплате административного штрафа лицом, привлеченным к административной </w:t>
      </w:r>
      <w:r>
        <w:rPr>
          <w:sz w:val="26"/>
        </w:rPr>
        <w:t>ответственности за совершение административного правонарушения, предусмот</w:t>
      </w:r>
      <w:r>
        <w:rPr>
          <w:sz w:val="26"/>
        </w:rPr>
        <w:t xml:space="preserve">ренного </w:t>
      </w:r>
      <w:hyperlink r:id="rId15" w:anchor="dst100915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16" w:anchor="dst4255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17" w:anchor="dst4267" w:history="1">
        <w:r>
          <w:rPr>
            <w:color w:val="0000FF"/>
            <w:sz w:val="26"/>
            <w:u w:val="single"/>
          </w:rPr>
          <w:t>частями 2</w:t>
        </w:r>
      </w:hyperlink>
      <w:r>
        <w:rPr>
          <w:sz w:val="26"/>
        </w:rPr>
        <w:t xml:space="preserve"> и </w:t>
      </w:r>
      <w:hyperlink r:id="rId17" w:anchor="dst9982" w:history="1">
        <w:r>
          <w:rPr>
            <w:color w:val="0000FF"/>
            <w:sz w:val="26"/>
            <w:u w:val="single"/>
          </w:rPr>
          <w:t>4 статьи 12.7</w:t>
        </w:r>
      </w:hyperlink>
      <w:r>
        <w:rPr>
          <w:sz w:val="26"/>
        </w:rPr>
        <w:t xml:space="preserve">, </w:t>
      </w:r>
      <w:hyperlink r:id="rId18" w:anchor="dst4270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9" w:anchor="dst4285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9" w:anchor="dst4287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20" w:anchor="dst100970" w:history="1">
        <w:r>
          <w:rPr>
            <w:color w:val="0000FF"/>
            <w:sz w:val="26"/>
            <w:u w:val="single"/>
          </w:rPr>
          <w:t>статьей 12.10</w:t>
        </w:r>
      </w:hyperlink>
      <w:r>
        <w:rPr>
          <w:sz w:val="26"/>
        </w:rPr>
        <w:t xml:space="preserve">, </w:t>
      </w:r>
      <w:hyperlink r:id="rId21" w:anchor="dst4294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22" w:anchor="dst3839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23" w:anchor="dst3841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24" w:anchor="dst7000" w:history="1">
        <w:r>
          <w:rPr>
            <w:color w:val="0000FF"/>
            <w:sz w:val="26"/>
            <w:u w:val="single"/>
          </w:rPr>
          <w:t>частями 4</w:t>
        </w:r>
      </w:hyperlink>
      <w:r>
        <w:rPr>
          <w:sz w:val="26"/>
        </w:rPr>
        <w:t xml:space="preserve"> - </w:t>
      </w:r>
      <w:hyperlink r:id="rId24" w:anchor="dst7004" w:history="1">
        <w:r>
          <w:rPr>
            <w:color w:val="0000FF"/>
            <w:sz w:val="26"/>
            <w:u w:val="single"/>
          </w:rPr>
          <w:t>6 статьи 12.23</w:t>
        </w:r>
      </w:hyperlink>
      <w:r>
        <w:rPr>
          <w:sz w:val="26"/>
        </w:rPr>
        <w:t xml:space="preserve">, </w:t>
      </w:r>
      <w:hyperlink r:id="rId25" w:anchor="dst500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26" w:anchor="dst4319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 xml:space="preserve">, </w:t>
      </w:r>
      <w:hyperlink r:id="rId27" w:anchor="dst2536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административного правонарушения, выразившегося в несоблюдении порядка внесения платы за проезд транспортного</w:t>
      </w:r>
      <w:r>
        <w:rPr>
          <w:sz w:val="26"/>
        </w:rPr>
        <w:t xml:space="preserve">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</w:t>
      </w:r>
      <w:r>
        <w:rPr>
          <w:sz w:val="26"/>
        </w:rPr>
        <w:t xml:space="preserve"> местного значения, частных автомобильных дорог общего пользования, предусмотренного законом субъекта Российской Федерации, </w:t>
      </w:r>
      <w:r>
        <w:rPr>
          <w:sz w:val="26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</w:t>
      </w:r>
      <w:r>
        <w:rPr>
          <w:sz w:val="26"/>
          <w:u w:val="single"/>
        </w:rPr>
        <w:t>ен в размере половины суммы наложенного административного штрафа</w:t>
      </w:r>
      <w:r>
        <w:rPr>
          <w:sz w:val="26"/>
        </w:rPr>
        <w:t>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</w:t>
      </w:r>
      <w:r>
        <w:rPr>
          <w:sz w:val="26"/>
        </w:rPr>
        <w:t>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</w:t>
      </w:r>
      <w:r>
        <w:rPr>
          <w:sz w:val="26"/>
        </w:rPr>
        <w:t xml:space="preserve">ости. Определение об отклонении указанного ходатайства может быть обжаловано в соответствии с правилами, установленными </w:t>
      </w:r>
      <w:hyperlink r:id="rId28" w:anchor="dst102818" w:history="1">
        <w:r>
          <w:rPr>
            <w:color w:val="0000FF"/>
            <w:sz w:val="26"/>
            <w:u w:val="single"/>
          </w:rPr>
          <w:t>главой 30</w:t>
        </w:r>
      </w:hyperlink>
      <w:r>
        <w:rPr>
          <w:sz w:val="26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9" w:anchor="dst102904" w:history="1">
        <w:r>
          <w:rPr>
            <w:color w:val="0000FF"/>
            <w:sz w:val="26"/>
            <w:u w:val="single"/>
          </w:rPr>
          <w:t>отсрочено либо рассрочено</w:t>
        </w:r>
      </w:hyperlink>
      <w:r>
        <w:rPr>
          <w:sz w:val="26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D2954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</w:t>
      </w:r>
      <w:r>
        <w:rPr>
          <w:sz w:val="26"/>
        </w:rPr>
        <w:t>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</w:t>
      </w:r>
      <w:r>
        <w:rPr>
          <w:sz w:val="26"/>
        </w:rPr>
        <w:t xml:space="preserve"> пятнадцати суток, либо обязательные работы на срок до пятидесяти часов.</w:t>
      </w:r>
    </w:p>
    <w:p w:rsidR="00BD2954" w:rsidP="002616B8">
      <w:pPr>
        <w:widowControl w:val="0"/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</w:t>
      </w:r>
      <w:r>
        <w:rPr>
          <w:sz w:val="26"/>
        </w:rPr>
        <w:t>ого судебного района (адрес и городской адрес) адрес.</w:t>
      </w:r>
    </w:p>
    <w:p w:rsidR="002616B8">
      <w:pPr>
        <w:ind w:firstLine="426"/>
        <w:jc w:val="both"/>
        <w:rPr>
          <w:sz w:val="26"/>
        </w:rPr>
      </w:pPr>
    </w:p>
    <w:p w:rsidR="00BD2954" w:rsidP="002616B8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BD2954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54"/>
    <w:rsid w:val="002616B8"/>
    <w:rsid w:val="00BD2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2EED64918E68C021C6197DC37CA833B897C57C4EBF8D286C326AA94C5C3822D53F80F01BFD03C1C2AM" TargetMode="External" /><Relationship Id="rId11" Type="http://schemas.openxmlformats.org/officeDocument/2006/relationships/hyperlink" Target="consultantplus://offline/ref=2BF2EED64918E68C021C6197DC37CA833B897C57C4EBF8D286C326AA94C5C3822D53F808081B24M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hyperlink" Target="http://www.consultant.ru/document/cons_doc_LAW_422315/ebf5dddb0d5fcdf25d19cbc40c405fc254be2f76/" TargetMode="External" /><Relationship Id="rId14" Type="http://schemas.openxmlformats.org/officeDocument/2006/relationships/hyperlink" Target="http://www.consultant.ru/document/cons_doc_LAW_422315/1dce3753e09dd89825ecda0893e4cb0428a17ed9/" TargetMode="External" /><Relationship Id="rId15" Type="http://schemas.openxmlformats.org/officeDocument/2006/relationships/hyperlink" Target="https://www.consultant.ru/document/cons_doc_LAW_466891/ddf872bbf0198a5ffe733c85ac8e65649ba9824d/" TargetMode="External" /><Relationship Id="rId16" Type="http://schemas.openxmlformats.org/officeDocument/2006/relationships/hyperlink" Target="https://www.consultant.ru/document/cons_doc_LAW_466891/0a1fc4a4a97c33938faec3dea050cb4107c7948b/" TargetMode="External" /><Relationship Id="rId17" Type="http://schemas.openxmlformats.org/officeDocument/2006/relationships/hyperlink" Target="https://www.consultant.ru/document/cons_doc_LAW_466891/86d85d3d522bb77876c524278464db710a481926/" TargetMode="External" /><Relationship Id="rId18" Type="http://schemas.openxmlformats.org/officeDocument/2006/relationships/hyperlink" Target="https://www.consultant.ru/document/cons_doc_LAW_466891/aa69183ecd988ed365aa7b0e5fffb687dc479b71/" TargetMode="External" /><Relationship Id="rId19" Type="http://schemas.openxmlformats.org/officeDocument/2006/relationships/hyperlink" Target="https://www.consultant.ru/document/cons_doc_LAW_466891/85ebd6cb5138b31da96b1488716a764c41d5049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66891/2589a95e710dff5a9cba25e223c5d03303e8f45f/" TargetMode="External" /><Relationship Id="rId21" Type="http://schemas.openxmlformats.org/officeDocument/2006/relationships/hyperlink" Target="https://www.consultant.ru/document/cons_doc_LAW_466891/8e1db11085c966408d1ce0191aef369706a76759/" TargetMode="External" /><Relationship Id="rId22" Type="http://schemas.openxmlformats.org/officeDocument/2006/relationships/hyperlink" Target="https://www.consultant.ru/document/cons_doc_LAW_466891/3616f9cc443dbe11b6898b6fa10d5b67a307cb59/" TargetMode="External" /><Relationship Id="rId23" Type="http://schemas.openxmlformats.org/officeDocument/2006/relationships/hyperlink" Target="https://www.consultant.ru/document/cons_doc_LAW_466891/423d650543917f5abe5c2480d6fb3fca332f9d22/" TargetMode="External" /><Relationship Id="rId24" Type="http://schemas.openxmlformats.org/officeDocument/2006/relationships/hyperlink" Target="https://www.consultant.ru/document/cons_doc_LAW_466891/d52f28ae1e5997454d6d32a4336104e34ae0c87d/" TargetMode="External" /><Relationship Id="rId25" Type="http://schemas.openxmlformats.org/officeDocument/2006/relationships/hyperlink" Target="https://www.consultant.ru/document/cons_doc_LAW_466891/fe71cec502ee66689c92693910f30983ff4852aa/" TargetMode="External" /><Relationship Id="rId26" Type="http://schemas.openxmlformats.org/officeDocument/2006/relationships/hyperlink" Target="https://www.consultant.ru/document/cons_doc_LAW_466891/27b951a9ca374e6081930cfff85eabd581a523b1/" TargetMode="External" /><Relationship Id="rId27" Type="http://schemas.openxmlformats.org/officeDocument/2006/relationships/hyperlink" Target="https://www.consultant.ru/document/cons_doc_LAW_466891/9734adb3f4ad52d0fe265a97e85eab23d6dffe75/" TargetMode="External" /><Relationship Id="rId28" Type="http://schemas.openxmlformats.org/officeDocument/2006/relationships/hyperlink" Target="https://www.consultant.ru/document/cons_doc_LAW_466891/9e8163df066f59f3f55093ae81573d376656e3bf/" TargetMode="External" /><Relationship Id="rId29" Type="http://schemas.openxmlformats.org/officeDocument/2006/relationships/hyperlink" Target="https://www.consultant.ru/document/cons_doc_LAW_466891/1dce3753e09dd89825ecda0893e4cb0428a17ed9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sud-praktika.ru/precedent/532467.html" TargetMode="External" /><Relationship Id="rId5" Type="http://schemas.openxmlformats.org/officeDocument/2006/relationships/hyperlink" Target="https://www.consultant.ru/document/cons_doc_LAW_391769/6d8c7fbd95f0b2f282a790182c6d28e791f15e51/" TargetMode="External" /><Relationship Id="rId6" Type="http://schemas.openxmlformats.org/officeDocument/2006/relationships/hyperlink" Target="https://legalacts.ru/doc/postanovlenie-pravitelstva-rf-ot-14022009-n-112/" TargetMode="External" /><Relationship Id="rId7" Type="http://schemas.openxmlformats.org/officeDocument/2006/relationships/hyperlink" Target="https://legalacts.ru/doc/PP-RF-_1090-ot-23_10_93/" TargetMode="External" /><Relationship Id="rId8" Type="http://schemas.openxmlformats.org/officeDocument/2006/relationships/hyperlink" Target="https://legalacts.ru/kodeks/KOAP-RF/razdel-ii/glava-12/statja-12.5/" TargetMode="External" /><Relationship Id="rId9" Type="http://schemas.openxmlformats.org/officeDocument/2006/relationships/hyperlink" Target="consultantplus://offline/ref=CE89CD764D9B217FEBC38F0790EA848D70403AFCEADAC251BEEA9DF2BA29CC79E10693C178u5w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