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E2015">
      <w:pPr>
        <w:spacing w:after="160"/>
        <w:jc w:val="right"/>
      </w:pPr>
      <w:r>
        <w:rPr>
          <w:sz w:val="28"/>
        </w:rPr>
        <w:t>Дело № 5-72-341/2018</w:t>
      </w:r>
    </w:p>
    <w:p w:rsidR="00FE201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E2015">
      <w:pPr>
        <w:spacing w:after="160"/>
        <w:ind w:firstLine="708"/>
        <w:jc w:val="both"/>
      </w:pPr>
      <w:r>
        <w:rPr>
          <w:sz w:val="28"/>
        </w:rPr>
        <w:t xml:space="preserve">17 августа 2018 года </w:t>
      </w:r>
      <w:r>
        <w:rPr>
          <w:sz w:val="28"/>
        </w:rPr>
        <w:t>г</w:t>
      </w:r>
      <w:r>
        <w:rPr>
          <w:sz w:val="28"/>
        </w:rPr>
        <w:t>. Саки</w:t>
      </w:r>
    </w:p>
    <w:p w:rsidR="00FE201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 xml:space="preserve">материалы дела об административном правонарушение в отношении должностного лица: </w:t>
      </w:r>
    </w:p>
    <w:p w:rsidR="00FE2015">
      <w:pPr>
        <w:ind w:left="4248"/>
        <w:jc w:val="both"/>
      </w:pPr>
      <w:r>
        <w:rPr>
          <w:sz w:val="28"/>
        </w:rPr>
        <w:t>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Владимира Николаевича, паспортные данные, ранее привлекаемого к административной ответственности, зарегистрированного и проживающего по адр</w:t>
      </w:r>
      <w:r>
        <w:rPr>
          <w:sz w:val="28"/>
        </w:rPr>
        <w:t xml:space="preserve">есу: адрес, адрес, </w:t>
      </w:r>
    </w:p>
    <w:p w:rsidR="00FE201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19.5 ч. 14 Кодекса Российской Федерации об административных правонарушениях, </w:t>
      </w:r>
    </w:p>
    <w:p w:rsidR="00FE2015">
      <w:pPr>
        <w:spacing w:after="160"/>
        <w:jc w:val="center"/>
      </w:pPr>
      <w:r>
        <w:rPr>
          <w:b/>
          <w:sz w:val="28"/>
        </w:rPr>
        <w:t>УСТАНОВИЛ:</w:t>
      </w:r>
    </w:p>
    <w:p w:rsidR="00FE2015">
      <w:pPr>
        <w:ind w:firstLine="708"/>
        <w:jc w:val="both"/>
      </w:pPr>
      <w:r>
        <w:rPr>
          <w:sz w:val="28"/>
        </w:rPr>
        <w:t>В отношении должностного лица - директора ООО «</w:t>
      </w:r>
      <w:r>
        <w:rPr>
          <w:sz w:val="28"/>
        </w:rPr>
        <w:t>Агрокапи</w:t>
      </w:r>
      <w:r>
        <w:rPr>
          <w:sz w:val="28"/>
        </w:rPr>
        <w:t>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составлен протокол об административном правонарушении предусмотренным </w:t>
      </w:r>
      <w:r>
        <w:rPr>
          <w:sz w:val="28"/>
        </w:rPr>
        <w:t>ч</w:t>
      </w:r>
      <w:r>
        <w:rPr>
          <w:sz w:val="28"/>
        </w:rPr>
        <w:t xml:space="preserve">. 14 ст. 19.5 </w:t>
      </w:r>
      <w:r>
        <w:rPr>
          <w:sz w:val="28"/>
        </w:rPr>
        <w:t>КоАП</w:t>
      </w:r>
      <w:r>
        <w:rPr>
          <w:sz w:val="28"/>
        </w:rPr>
        <w:t xml:space="preserve"> РФ, т.е. повторное совершение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"http://www.consultant.ru/document/cons_doc_LAW_289340/c9540220757eaa24167e7288784ad40b4c8de5db/" \l "dst7085" </w:instrText>
      </w:r>
      <w:r>
        <w:fldChar w:fldCharType="separate"/>
      </w:r>
      <w:r>
        <w:rPr>
          <w:color w:val="0000FF"/>
          <w:sz w:val="28"/>
        </w:rPr>
        <w:t>частью 12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"http://www.consultant.ru/document/cons_doc_LAW_289340/c9540220757eaa24167e7288784ad40b4c8de5db/" \l "dst7086" </w:instrText>
      </w:r>
      <w:r>
        <w:fldChar w:fldCharType="separate"/>
      </w:r>
      <w:r>
        <w:rPr>
          <w:color w:val="0000FF"/>
          <w:sz w:val="28"/>
        </w:rPr>
        <w:t>13</w:t>
      </w:r>
      <w:r>
        <w:fldChar w:fldCharType="end"/>
      </w:r>
      <w:r>
        <w:rPr>
          <w:sz w:val="28"/>
        </w:rPr>
        <w:t xml:space="preserve"> ст. 19.5 Кодекса Российской Федерации об административных</w:t>
      </w:r>
      <w:r>
        <w:rPr>
          <w:sz w:val="28"/>
        </w:rPr>
        <w:t xml:space="preserve"> правонарушениях.</w:t>
      </w:r>
    </w:p>
    <w:p w:rsidR="00FE2015">
      <w:pPr>
        <w:ind w:firstLine="708"/>
        <w:jc w:val="both"/>
      </w:pPr>
      <w:r>
        <w:rPr>
          <w:sz w:val="28"/>
        </w:rPr>
        <w:t>Правонарушение совершено при следующих обстоятельствах:</w:t>
      </w:r>
    </w:p>
    <w:p w:rsidR="00FE2015">
      <w:pPr>
        <w:ind w:firstLine="708"/>
        <w:jc w:val="both"/>
      </w:pPr>
      <w:r>
        <w:rPr>
          <w:sz w:val="28"/>
        </w:rPr>
        <w:t>Так, 27 июля 2018 года в 10 час. 00 мин. по результатам проведенной внеплановой выездной проверки в отношении бойного цеха ООО «</w:t>
      </w:r>
      <w:r>
        <w:rPr>
          <w:sz w:val="28"/>
        </w:rPr>
        <w:t>Агрокапитал</w:t>
      </w:r>
      <w:r>
        <w:rPr>
          <w:sz w:val="28"/>
        </w:rPr>
        <w:t>», расположенного по адресу: адрес, с целью</w:t>
      </w:r>
      <w:r>
        <w:rPr>
          <w:sz w:val="28"/>
        </w:rPr>
        <w:t xml:space="preserve"> контроля за исполнением предписания № 60/1/52 по устранению нарушений установленных требований и мероприятий в области пожарной безопасности на объектах защиты по предотвращению угрозы возникновения пожара от 22.06.2017 года, выданного ОНД по</w:t>
      </w:r>
      <w:r>
        <w:rPr>
          <w:sz w:val="28"/>
        </w:rPr>
        <w:t xml:space="preserve"> г. Саки и </w:t>
      </w:r>
      <w:r>
        <w:rPr>
          <w:sz w:val="28"/>
        </w:rPr>
        <w:t>Са</w:t>
      </w:r>
      <w:r>
        <w:rPr>
          <w:sz w:val="28"/>
        </w:rPr>
        <w:t>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(государственным пожарным надзором) установлено, что должностным лицом </w:t>
      </w:r>
      <w:r>
        <w:rPr>
          <w:sz w:val="28"/>
        </w:rPr>
        <w:t>Бурдяк</w:t>
      </w:r>
      <w:r>
        <w:rPr>
          <w:sz w:val="28"/>
        </w:rPr>
        <w:t xml:space="preserve"> В.Н. не приняты меры по выполнению в срок до 01 июня 2018 года требования предписания № 60/1/52 от 22 июня 2017 года, а им</w:t>
      </w:r>
      <w:r>
        <w:rPr>
          <w:sz w:val="28"/>
        </w:rPr>
        <w:t>енно пункты № 1, 2, 6, 7, 10, 14, 21, 22, 23: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автоматической пожарной сигнализации в помещениях бойного цеха ООО «</w:t>
      </w:r>
      <w:r>
        <w:rPr>
          <w:sz w:val="28"/>
        </w:rPr>
        <w:t>Агрокапитал</w:t>
      </w:r>
      <w:r>
        <w:rPr>
          <w:sz w:val="28"/>
        </w:rPr>
        <w:t xml:space="preserve">» (далее «Объект защиты») – требования ст. 6, ст. 54, ч.1, ч. 7 ст. 83, ст. 91 «Технический регламент </w:t>
      </w:r>
      <w:r>
        <w:rPr>
          <w:sz w:val="28"/>
        </w:rPr>
        <w:t xml:space="preserve">о требованиях пожарной безопасности» № </w:t>
      </w:r>
      <w:r>
        <w:rPr>
          <w:sz w:val="28"/>
        </w:rPr>
        <w:t>123-ФЗ от 22.07.2008 года (далее «Регламент»), приложение А, п.А.4, А.10 табл</w:t>
      </w:r>
      <w:r>
        <w:rPr>
          <w:sz w:val="28"/>
        </w:rPr>
        <w:t>.А</w:t>
      </w:r>
      <w:r>
        <w:rPr>
          <w:sz w:val="28"/>
        </w:rPr>
        <w:t>1,А3 Свод правил 5.13130.2009. Системы противопожарной защиты. Установки пожарной сигнализации и пожаротушения автоматические. Нормы и пра</w:t>
      </w:r>
      <w:r>
        <w:rPr>
          <w:sz w:val="28"/>
        </w:rPr>
        <w:t>вила проектирования;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проведен монтаж и наладка системы оповещения и управления эвакуацией людей при пожаре в помещениях объекта защиты - требования ст.6. ст.54. ст.84. ст.91 «Регламента», табл.2 Свод правил 3.13130.2009 «Системы противопожарной защиты. </w:t>
      </w:r>
      <w:r>
        <w:rPr>
          <w:sz w:val="28"/>
        </w:rPr>
        <w:t>Системы оповещения и управления эвакуацией при пожаре. Требования пожарной безопасности»;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Ответственное лицо за обеспечение пожарной безопасности на объекте не прошло обучение по пожарно-техническому минимуму - п. 3 «Правил»;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Нс разработана и не зарегистри</w:t>
      </w:r>
      <w:r>
        <w:rPr>
          <w:sz w:val="28"/>
        </w:rPr>
        <w:t>рована декларация пожарной безопасности в отношении объекта защиты - ст. 64 «Регламента», приказ МЧС России от 24.02.2009 года №91: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обеспечил на дверях помещений производственного и складского назначения обозначения их категорий</w:t>
      </w:r>
      <w:r>
        <w:rPr>
          <w:sz w:val="28"/>
        </w:rPr>
        <w:t xml:space="preserve"> по взрывопожарной и пожарной опасности, а также классы зоны в соответствии с главами 5.7 и 8 Федерального закона «Технический регламент о требованиях пожарной безопасности» - п.20 «Правил»: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Территория объекта не обеспечена необходимым количеством расхода </w:t>
      </w:r>
      <w:r>
        <w:rPr>
          <w:sz w:val="28"/>
        </w:rPr>
        <w:t xml:space="preserve">воды на наружное пожаротушение п.55 «Правил», ст.99. 62 «Регламента». </w:t>
      </w:r>
      <w:r>
        <w:rPr>
          <w:sz w:val="28"/>
        </w:rPr>
        <w:t>СП 8.13130.2009 «('истомы противопожарной защиты.</w:t>
      </w:r>
      <w:r>
        <w:rPr>
          <w:sz w:val="28"/>
        </w:rPr>
        <w:t xml:space="preserve"> Источники наружного противопожарного водоснабжения. Требования пожарной безопасности»: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Допускается эксплуатация неисправной электрическо</w:t>
      </w:r>
      <w:r>
        <w:rPr>
          <w:sz w:val="28"/>
        </w:rPr>
        <w:t xml:space="preserve">й розетки в помещении </w:t>
      </w:r>
      <w:r>
        <w:rPr>
          <w:sz w:val="28"/>
        </w:rPr>
        <w:t>сторожки</w:t>
      </w:r>
      <w:r>
        <w:rPr>
          <w:sz w:val="28"/>
        </w:rPr>
        <w:t xml:space="preserve"> п.42 (б) «Правил»;</w:t>
      </w:r>
    </w:p>
    <w:p w:rsidR="00FE2015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Допускается эксплуатация неисправной электрической проводки с видимыми повреждениями изоляции проложенной по горючему перекрытию, а также установка электрического рубильника на горючем основании в складском</w:t>
      </w:r>
      <w:r>
        <w:rPr>
          <w:sz w:val="28"/>
        </w:rPr>
        <w:t xml:space="preserve"> помещении п.41, и.42 (</w:t>
      </w:r>
      <w:r>
        <w:rPr>
          <w:sz w:val="28"/>
        </w:rPr>
        <w:t>а</w:t>
      </w:r>
      <w:r>
        <w:rPr>
          <w:sz w:val="28"/>
        </w:rPr>
        <w:t>.б</w:t>
      </w:r>
      <w:r>
        <w:rPr>
          <w:sz w:val="28"/>
        </w:rPr>
        <w:t>) «Правил», ст. 82 п. 8 «Регламента»;</w:t>
      </w:r>
    </w:p>
    <w:p w:rsidR="00FE2015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 xml:space="preserve">Допускается эксплуатация электрического светильника на токоведущем проводе в помещении </w:t>
      </w:r>
      <w:r>
        <w:rPr>
          <w:sz w:val="28"/>
        </w:rPr>
        <w:t>электрощитовой</w:t>
      </w:r>
      <w:r>
        <w:rPr>
          <w:sz w:val="28"/>
        </w:rPr>
        <w:t xml:space="preserve"> и складском помещении, со снятыми колпаками предусмотренные конструкцией светильников в </w:t>
      </w:r>
      <w:r>
        <w:rPr>
          <w:sz w:val="28"/>
        </w:rPr>
        <w:t xml:space="preserve">помещении, </w:t>
      </w:r>
      <w:r>
        <w:rPr>
          <w:sz w:val="28"/>
        </w:rPr>
        <w:t>электрощитовой</w:t>
      </w:r>
      <w:r>
        <w:rPr>
          <w:sz w:val="28"/>
        </w:rPr>
        <w:t>, складском помещении и раздевалки - п.42 (в) «Правил».</w:t>
      </w:r>
    </w:p>
    <w:p w:rsidR="00FE2015">
      <w:pPr>
        <w:pStyle w:val="Heading3"/>
        <w:keepLines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В судебное заседание должностное лицо - директор ООО «</w:t>
      </w:r>
      <w:r>
        <w:rPr>
          <w:rFonts w:ascii="Times New Roman" w:hAnsi="Times New Roman" w:cs="Times New Roman"/>
          <w:b w:val="0"/>
          <w:sz w:val="28"/>
        </w:rPr>
        <w:t>Агрокапитал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>
        <w:rPr>
          <w:rFonts w:ascii="Times New Roman" w:hAnsi="Times New Roman" w:cs="Times New Roman"/>
          <w:b w:val="0"/>
          <w:sz w:val="28"/>
        </w:rPr>
        <w:t>Бурдяк</w:t>
      </w:r>
      <w:r>
        <w:rPr>
          <w:rFonts w:ascii="Times New Roman" w:hAnsi="Times New Roman" w:cs="Times New Roman"/>
          <w:b w:val="0"/>
          <w:sz w:val="28"/>
        </w:rPr>
        <w:t xml:space="preserve"> В.Н. не явился. О дне, времени и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надлежащим образом, что подтверждается вернувшимся почтовым отправлением с отметкой об истечении срока хранения. О причинах своей неявки суду </w:t>
      </w:r>
      <w:r>
        <w:rPr>
          <w:rFonts w:ascii="Times New Roman" w:hAnsi="Times New Roman" w:cs="Times New Roman"/>
          <w:b w:val="0"/>
          <w:sz w:val="28"/>
        </w:rPr>
        <w:t>Бурдяк</w:t>
      </w:r>
      <w:r>
        <w:rPr>
          <w:rFonts w:ascii="Times New Roman" w:hAnsi="Times New Roman" w:cs="Times New Roman"/>
          <w:b w:val="0"/>
          <w:sz w:val="28"/>
        </w:rPr>
        <w:t xml:space="preserve"> В.Н. не сообщил. Ходатайств об отложении дела в суд не предоставил. </w:t>
      </w:r>
    </w:p>
    <w:p w:rsidR="00FE201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</w:t>
      </w:r>
      <w:r>
        <w:rPr>
          <w:sz w:val="28"/>
        </w:rPr>
        <w:t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</w:t>
      </w:r>
      <w:r>
        <w:rPr>
          <w:sz w:val="28"/>
        </w:rPr>
        <w:t>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E201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</w:t>
      </w:r>
      <w:r>
        <w:rPr>
          <w:sz w:val="28"/>
        </w:rPr>
        <w:t xml:space="preserve">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</w:t>
      </w:r>
      <w:r>
        <w:rPr>
          <w:sz w:val="28"/>
        </w:rPr>
        <w:t>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</w:t>
      </w:r>
      <w:r>
        <w:rPr>
          <w:sz w:val="28"/>
        </w:rPr>
        <w:t xml:space="preserve">е возвращения почтового отправления с отметкой об истечении срока хранения. </w:t>
      </w:r>
    </w:p>
    <w:p w:rsidR="00FE201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- директор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извещен надлежащим образом о дне и времени рассмотр</w:t>
      </w:r>
      <w:r>
        <w:rPr>
          <w:sz w:val="28"/>
        </w:rPr>
        <w:t>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- директора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</w:t>
      </w:r>
    </w:p>
    <w:p w:rsidR="00FE2015">
      <w:pPr>
        <w:ind w:firstLine="708"/>
        <w:jc w:val="both"/>
      </w:pPr>
      <w:r>
        <w:rPr>
          <w:sz w:val="28"/>
        </w:rPr>
        <w:t>Исс</w:t>
      </w:r>
      <w:r>
        <w:rPr>
          <w:sz w:val="28"/>
        </w:rPr>
        <w:t xml:space="preserve">ледовав материалы дела, мировой судья пришел к выводу о наличии в действиях (бездействии)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состава правонарушения, предусмотренного ст. 19.5 ч. 14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E2015">
      <w:pPr>
        <w:ind w:firstLine="708"/>
        <w:jc w:val="both"/>
      </w:pPr>
      <w:r>
        <w:rPr>
          <w:sz w:val="28"/>
        </w:rPr>
        <w:t>Согласно протоколу об административном правонаруш</w:t>
      </w:r>
      <w:r>
        <w:rPr>
          <w:sz w:val="28"/>
        </w:rPr>
        <w:t>ении 8/2018/106 от 27 июля 2018 года, он был составлен в отношении должностного лицо - директора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за то, что он 27 июля 2018 года в 10 час. 00 мин. в помещениях и на территории бойного цеха ООО «</w:t>
      </w:r>
      <w:r>
        <w:rPr>
          <w:sz w:val="28"/>
        </w:rPr>
        <w:t>Агрокапитал</w:t>
      </w:r>
      <w:r>
        <w:rPr>
          <w:sz w:val="28"/>
        </w:rPr>
        <w:t xml:space="preserve">», расположенного по </w:t>
      </w:r>
      <w:r>
        <w:rPr>
          <w:sz w:val="28"/>
        </w:rPr>
        <w:t>адресу: адрес, не выполнил в срок до 01 июня 2018</w:t>
      </w:r>
      <w:r>
        <w:rPr>
          <w:sz w:val="28"/>
        </w:rPr>
        <w:t xml:space="preserve"> года законного предписания органа (должностного лица), осуществляющего </w:t>
      </w:r>
      <w:r>
        <w:rPr>
          <w:sz w:val="28"/>
        </w:rPr>
        <w:t xml:space="preserve">государственный надзор (контроль), а именно: требования предписания № 60/1/52 от 22 июня 2017 года. </w:t>
      </w:r>
    </w:p>
    <w:p w:rsidR="00FE2015">
      <w:pPr>
        <w:ind w:firstLine="708"/>
        <w:jc w:val="both"/>
      </w:pPr>
      <w:r>
        <w:rPr>
          <w:sz w:val="28"/>
        </w:rPr>
        <w:t>Согласно акту проверки № 86 органо</w:t>
      </w:r>
      <w:r>
        <w:rPr>
          <w:sz w:val="28"/>
        </w:rPr>
        <w:t xml:space="preserve">м государственного контроля (надзора) юридического лица от 27 июля 2018 года (на основании распоряжения № 86 от 23 июля 2018 года, изданного начальником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</w:t>
      </w:r>
      <w:r>
        <w:rPr>
          <w:sz w:val="28"/>
        </w:rPr>
        <w:t>Мамаенко</w:t>
      </w:r>
      <w:r>
        <w:rPr>
          <w:sz w:val="28"/>
        </w:rPr>
        <w:t xml:space="preserve"> Я.С.), по результат</w:t>
      </w:r>
      <w:r>
        <w:rPr>
          <w:sz w:val="28"/>
        </w:rPr>
        <w:t>ам проведенной внеплановой выездной проверки в отношении бойного цеха ООО «</w:t>
      </w:r>
      <w:r>
        <w:rPr>
          <w:sz w:val="28"/>
        </w:rPr>
        <w:t>Агрокапитал</w:t>
      </w:r>
      <w:r>
        <w:rPr>
          <w:sz w:val="28"/>
        </w:rPr>
        <w:t>», расположенного по адресу: адрес, с целью контроля за использованием предписания № 60/1/52 от 22 июня 2017 года по устранению нарушений установленных требований и мероп</w:t>
      </w:r>
      <w:r>
        <w:rPr>
          <w:sz w:val="28"/>
        </w:rPr>
        <w:t>риятий в области пожарной безопасности на объектах защиты и по предотвращению угрозы возникновения пожара, установлено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то должностным лицом ООО «</w:t>
      </w:r>
      <w:r>
        <w:rPr>
          <w:sz w:val="28"/>
        </w:rPr>
        <w:t>Агрокапитал</w:t>
      </w:r>
      <w:r>
        <w:rPr>
          <w:sz w:val="28"/>
        </w:rPr>
        <w:t xml:space="preserve">» не выполнены требования указанного предписания, а именно: 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автомати</w:t>
      </w:r>
      <w:r>
        <w:rPr>
          <w:sz w:val="28"/>
        </w:rPr>
        <w:t>ческой пожарной сигнализации в помещениях бойного цеха ООО «</w:t>
      </w:r>
      <w:r>
        <w:rPr>
          <w:sz w:val="28"/>
        </w:rPr>
        <w:t>Агрокапитал</w:t>
      </w:r>
      <w:r>
        <w:rPr>
          <w:sz w:val="28"/>
        </w:rPr>
        <w:t>» (далее «Объект защиты») – требования ст. 6, ст. 54, ч.1, ч. 7 ст. 83, ст. 91 «Технический регламент о требованиях пожарной безопасности» № 123-ФЗ от 22.07.2008 года (далее «Регламент»</w:t>
      </w:r>
      <w:r>
        <w:rPr>
          <w:sz w:val="28"/>
        </w:rPr>
        <w:t>), приложение А, п.А.4, А.10 табл</w:t>
      </w:r>
      <w:r>
        <w:rPr>
          <w:sz w:val="28"/>
        </w:rPr>
        <w:t>.А</w:t>
      </w:r>
      <w:r>
        <w:rPr>
          <w:sz w:val="28"/>
        </w:rPr>
        <w:t>1,А3 Свод правил 5.13130.2009. Системы противопожарной защиты. Установки пожарной сигнализации и пожаротушения автоматические. Нормы и правила проектирования;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системы оповещения и управления э</w:t>
      </w:r>
      <w:r>
        <w:rPr>
          <w:sz w:val="28"/>
        </w:rPr>
        <w:t>вакуацией людей при пожаре в помещениях объекта защиты - требования ст.6. ст.54. ст.84. ст.91 «Регламента», табл.2 Свод правил 3.13130.2009 «Системы противопожарной защиты. Системы оповещения и управления эвакуацией при пожаре. Требования пожарной безопасн</w:t>
      </w:r>
      <w:r>
        <w:rPr>
          <w:sz w:val="28"/>
        </w:rPr>
        <w:t>ости»;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Ответственное лицо за обеспечение пожарной безопасности на объекте не прошло обучение по пожарно-техническому минимуму - п. 3 «Правил»;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Нс разработана и не зарегистрирована декларация пожарной безопасности в отношении объекта защиты - ст. 64 «Реглам</w:t>
      </w:r>
      <w:r>
        <w:rPr>
          <w:sz w:val="28"/>
        </w:rPr>
        <w:t>ента», приказ МЧС России от 24.02.2009 года №91: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обеспечил на дверях помещений производственного и складского назначения обозначения их категорий по взрывопожарной и пожарной опасности, а также классы зоны в соответствии с глава</w:t>
      </w:r>
      <w:r>
        <w:rPr>
          <w:sz w:val="28"/>
        </w:rPr>
        <w:t>ми 5.7 и 8 Федерального закона «Технический регламент о требованиях пожарной безопасности» - п.20 «Правил»: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Территория объекта не обеспечена необходимым количеством расхода воды на наружное пожаротушение п.55 «Правил», ст.99. 62 «Регламента». </w:t>
      </w:r>
      <w:r>
        <w:rPr>
          <w:sz w:val="28"/>
        </w:rPr>
        <w:t xml:space="preserve">СП </w:t>
      </w:r>
      <w:r>
        <w:rPr>
          <w:sz w:val="28"/>
        </w:rPr>
        <w:t>8.13130.2009 «('истомы противопожарной защиты.</w:t>
      </w:r>
      <w:r>
        <w:rPr>
          <w:sz w:val="28"/>
        </w:rPr>
        <w:t xml:space="preserve"> </w:t>
      </w:r>
      <w:r>
        <w:rPr>
          <w:sz w:val="28"/>
        </w:rPr>
        <w:t>Источники наружного противопожарного водоснабжения. Требования пожарной безопасности»: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Допускается эксплуатация неисправной электрической розетки в помещении </w:t>
      </w:r>
      <w:r>
        <w:rPr>
          <w:sz w:val="28"/>
        </w:rPr>
        <w:t>сторожки</w:t>
      </w:r>
      <w:r>
        <w:rPr>
          <w:sz w:val="28"/>
        </w:rPr>
        <w:t xml:space="preserve"> п.42 (б) «Правил»;</w:t>
      </w:r>
    </w:p>
    <w:p w:rsidR="00FE2015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Допускается эксплуатаци</w:t>
      </w:r>
      <w:r>
        <w:rPr>
          <w:sz w:val="28"/>
        </w:rPr>
        <w:t>я неисправной электрической проводки с видимыми повреждениями изоляции проложенной по горючему перекрытию, а также установка электрического рубильника на горючем основании в складском помещении п.41, и.42 (</w:t>
      </w:r>
      <w:r>
        <w:rPr>
          <w:sz w:val="28"/>
        </w:rPr>
        <w:t>а</w:t>
      </w:r>
      <w:r>
        <w:rPr>
          <w:sz w:val="28"/>
        </w:rPr>
        <w:t>.б</w:t>
      </w:r>
      <w:r>
        <w:rPr>
          <w:sz w:val="28"/>
        </w:rPr>
        <w:t>) «Правил», ст. 82 п. 8 «Регламента»;</w:t>
      </w:r>
    </w:p>
    <w:p w:rsidR="00FE2015">
      <w:pPr>
        <w:numPr>
          <w:ilvl w:val="0"/>
          <w:numId w:val="2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Допускает</w:t>
      </w:r>
      <w:r>
        <w:rPr>
          <w:sz w:val="28"/>
        </w:rPr>
        <w:t xml:space="preserve">ся эксплуатация электрического светильника на токоведущем проводе в помещении </w:t>
      </w:r>
      <w:r>
        <w:rPr>
          <w:sz w:val="28"/>
        </w:rPr>
        <w:t>электрощитовой</w:t>
      </w:r>
      <w:r>
        <w:rPr>
          <w:sz w:val="28"/>
        </w:rPr>
        <w:t xml:space="preserve"> и складском помещении, со снятыми колпаками предусмотренные конструкцией светильников в помещении, </w:t>
      </w:r>
      <w:r>
        <w:rPr>
          <w:sz w:val="28"/>
        </w:rPr>
        <w:t>электрощитовой</w:t>
      </w:r>
      <w:r>
        <w:rPr>
          <w:sz w:val="28"/>
        </w:rPr>
        <w:t>, складском помещении и раздевалки - п.42 (в) «Пра</w:t>
      </w:r>
      <w:r>
        <w:rPr>
          <w:sz w:val="28"/>
        </w:rPr>
        <w:t>вил».</w:t>
      </w:r>
    </w:p>
    <w:p w:rsidR="00FE2015">
      <w:pPr>
        <w:ind w:firstLine="708"/>
        <w:jc w:val="both"/>
      </w:pPr>
      <w:r>
        <w:rPr>
          <w:sz w:val="28"/>
        </w:rPr>
        <w:t>Согласно предписания № 60/1/52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возникновению пожара от 22 июня 2018 года, во исполнение распоряжения главного</w:t>
      </w:r>
      <w:r>
        <w:rPr>
          <w:sz w:val="28"/>
        </w:rPr>
        <w:t xml:space="preserve"> государственного инспектора г. Саки и </w:t>
      </w:r>
      <w:r>
        <w:rPr>
          <w:sz w:val="28"/>
        </w:rPr>
        <w:t>Сакского</w:t>
      </w:r>
      <w:r>
        <w:rPr>
          <w:sz w:val="28"/>
        </w:rPr>
        <w:t xml:space="preserve"> района по пожарному надзору от 14 июня 2018 года № 60, ст. 6 Федерального закона от 21 декабря 1994 года № 69-ФЗ</w:t>
      </w:r>
      <w:r>
        <w:rPr>
          <w:sz w:val="28"/>
        </w:rPr>
        <w:t xml:space="preserve"> «О пожарной безопасности» 16.05.2018 года (с 14 час. 00 мин. до 17 час. 00 мин.), 18 мая 2018 г</w:t>
      </w:r>
      <w:r>
        <w:rPr>
          <w:sz w:val="28"/>
        </w:rPr>
        <w:t>ода (с 10 час. 00 мин. до 11 час. 00 мин.) проведена внеплановая выездная проверка бойного цех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Агрокапитал</w:t>
      </w:r>
      <w:r>
        <w:rPr>
          <w:sz w:val="28"/>
        </w:rPr>
        <w:t>», расположенного по адресу: адрес</w:t>
      </w:r>
    </w:p>
    <w:p w:rsidR="00FE2015">
      <w:pPr>
        <w:ind w:firstLine="708"/>
        <w:jc w:val="both"/>
      </w:pPr>
      <w:r>
        <w:rPr>
          <w:sz w:val="28"/>
        </w:rPr>
        <w:t>В соответствии с Федеральным законом от 21 декабря 1994 года № 69-ФЗ «О пожарной безопасности» в ходе меропри</w:t>
      </w:r>
      <w:r>
        <w:rPr>
          <w:sz w:val="28"/>
        </w:rPr>
        <w:t>ятия по надзору, выявлены следующие нарушения требований пожарной безопасности, которые необходимо устранить, а именно: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 xml:space="preserve">Провести монтаж и наладку автоматической пожарной сигнализации в помещениях </w:t>
      </w:r>
      <w:r>
        <w:rPr>
          <w:sz w:val="28"/>
        </w:rPr>
        <w:t>бой­ного</w:t>
      </w:r>
      <w:r>
        <w:rPr>
          <w:sz w:val="28"/>
        </w:rPr>
        <w:t xml:space="preserve"> цеха Общества с ограниченной ответст­венностью «</w:t>
      </w:r>
      <w:r>
        <w:rPr>
          <w:sz w:val="28"/>
        </w:rPr>
        <w:t>Агр</w:t>
      </w:r>
      <w:r>
        <w:rPr>
          <w:sz w:val="28"/>
        </w:rPr>
        <w:t>окапитал</w:t>
      </w:r>
      <w:r>
        <w:rPr>
          <w:sz w:val="28"/>
        </w:rPr>
        <w:t>» далее (объекта защиты</w:t>
      </w:r>
      <w:r>
        <w:rPr>
          <w:b/>
          <w:spacing w:val="-10"/>
          <w:sz w:val="28"/>
        </w:rPr>
        <w:t>):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b/>
          <w:spacing w:val="-10"/>
          <w:sz w:val="28"/>
        </w:rPr>
        <w:t>П</w:t>
      </w:r>
      <w:r>
        <w:rPr>
          <w:sz w:val="28"/>
        </w:rPr>
        <w:t xml:space="preserve">ровести монтаж и наладку системы </w:t>
      </w:r>
      <w:r>
        <w:rPr>
          <w:sz w:val="28"/>
        </w:rPr>
        <w:t>опове­щения</w:t>
      </w:r>
      <w:r>
        <w:rPr>
          <w:sz w:val="28"/>
        </w:rPr>
        <w:t xml:space="preserve"> и управления эвакуацией людей при пожаре в помещениях объекта защиты;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 xml:space="preserve">Провести обработку огнезащитным </w:t>
      </w:r>
      <w:r>
        <w:rPr>
          <w:sz w:val="28"/>
        </w:rPr>
        <w:t>покрыти­ем</w:t>
      </w:r>
      <w:r>
        <w:rPr>
          <w:sz w:val="28"/>
        </w:rPr>
        <w:t xml:space="preserve"> деревянных элементов конструкции кров­ли здания;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>Выполнить двер</w:t>
      </w:r>
      <w:r>
        <w:rPr>
          <w:sz w:val="28"/>
        </w:rPr>
        <w:t xml:space="preserve">ь </w:t>
      </w:r>
      <w:r>
        <w:rPr>
          <w:sz w:val="28"/>
        </w:rPr>
        <w:t>электрощитовой</w:t>
      </w:r>
      <w:r>
        <w:rPr>
          <w:sz w:val="28"/>
        </w:rPr>
        <w:t xml:space="preserve"> объекта защиты противопожарной с пределом огне­стойкости Е</w:t>
      </w:r>
      <w:r>
        <w:rPr>
          <w:sz w:val="28"/>
        </w:rPr>
        <w:t>1</w:t>
      </w:r>
      <w:r>
        <w:rPr>
          <w:sz w:val="28"/>
        </w:rPr>
        <w:t xml:space="preserve"> 30;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 xml:space="preserve">Определить приказом лиц, ответственных за отключение электрооборудования по </w:t>
      </w:r>
      <w:r>
        <w:rPr>
          <w:sz w:val="28"/>
        </w:rPr>
        <w:t>окон­чании</w:t>
      </w:r>
      <w:r>
        <w:rPr>
          <w:sz w:val="28"/>
        </w:rPr>
        <w:t xml:space="preserve"> рабочего дня;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>Пройти ответственному лицу за обеспечение пожарной безопасности на объекте</w:t>
      </w:r>
      <w:r>
        <w:rPr>
          <w:sz w:val="28"/>
        </w:rPr>
        <w:t xml:space="preserve"> обучение по пожарно-техническому минимуму;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>Разработать и зарегистрировать декларацию пожарной безопасности в отношении объекта защиты;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>Установить на территории объекта защиты указатели местонахождения ближайших источников наружного противопожарного во­дос</w:t>
      </w:r>
      <w:r>
        <w:rPr>
          <w:sz w:val="28"/>
        </w:rPr>
        <w:t xml:space="preserve">набжения с четко нанесенными цифрами расстояния до их месторасположения, вы­полненных с использованием светоотра­жающих покрытий согласно ГОСТ </w:t>
      </w:r>
      <w:r>
        <w:rPr>
          <w:sz w:val="28"/>
        </w:rPr>
        <w:t>Р</w:t>
      </w:r>
      <w:r>
        <w:rPr>
          <w:sz w:val="28"/>
        </w:rPr>
        <w:t xml:space="preserve"> 12.9.026-2001;</w:t>
      </w:r>
    </w:p>
    <w:p w:rsidR="00FE2015">
      <w:pPr>
        <w:numPr>
          <w:ilvl w:val="0"/>
          <w:numId w:val="3"/>
        </w:numPr>
        <w:ind w:firstLine="0"/>
        <w:jc w:val="both"/>
      </w:pPr>
      <w:r>
        <w:rPr>
          <w:sz w:val="28"/>
        </w:rPr>
        <w:t xml:space="preserve">Разместить в складских, производственных, административных помещениях, местах </w:t>
      </w:r>
      <w:r>
        <w:rPr>
          <w:sz w:val="28"/>
        </w:rPr>
        <w:t>раз­мещения</w:t>
      </w:r>
      <w:r>
        <w:rPr>
          <w:sz w:val="28"/>
        </w:rPr>
        <w:t xml:space="preserve"> технол</w:t>
      </w:r>
      <w:r>
        <w:rPr>
          <w:sz w:val="28"/>
        </w:rPr>
        <w:t>огических установок таблич­ки с номером телефона для вызова пожарной охраны;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Обеспечить на дверях помещений </w:t>
      </w:r>
      <w:r>
        <w:rPr>
          <w:sz w:val="28"/>
        </w:rPr>
        <w:t>производ­ственного</w:t>
      </w:r>
      <w:r>
        <w:rPr>
          <w:sz w:val="28"/>
        </w:rPr>
        <w:t xml:space="preserve"> и складского назначения обозна­чения их категорий по взрывопожарной и пожарной опасности, а также классы зоны в соответствии с гл</w:t>
      </w:r>
      <w:r>
        <w:rPr>
          <w:sz w:val="28"/>
        </w:rPr>
        <w:t>авами 5,7 и 8 Федерального икона «Технический регламент о требовани­ях пожарной безопасности»;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Обеспечить помещения объекта первичными средствами пожаротушения </w:t>
      </w:r>
      <w:r>
        <w:rPr>
          <w:sz w:val="28"/>
        </w:rPr>
        <w:t>согласно требований</w:t>
      </w:r>
      <w:r>
        <w:rPr>
          <w:sz w:val="28"/>
        </w:rPr>
        <w:t>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Обеспечить помещения объекта знаками по­жарной безопасности согласно ГОСТ </w:t>
      </w:r>
      <w:r>
        <w:rPr>
          <w:sz w:val="28"/>
        </w:rPr>
        <w:t>Р</w:t>
      </w:r>
      <w:r>
        <w:rPr>
          <w:sz w:val="28"/>
        </w:rPr>
        <w:t xml:space="preserve"> 12.2.143-2009 обозначающие пути эвакуации;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Пожарный щит доукомплектовать </w:t>
      </w:r>
      <w:r>
        <w:rPr>
          <w:sz w:val="28"/>
        </w:rPr>
        <w:t>пожарно-­техническим</w:t>
      </w:r>
      <w:r>
        <w:rPr>
          <w:sz w:val="28"/>
        </w:rPr>
        <w:t xml:space="preserve"> инвентарем в соответствии с требованиями (огнетушителем и кошмой);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Обеспечить территорию объекта </w:t>
      </w:r>
      <w:r>
        <w:rPr>
          <w:sz w:val="28"/>
        </w:rPr>
        <w:t>необходи­мым</w:t>
      </w:r>
      <w:r>
        <w:rPr>
          <w:sz w:val="28"/>
        </w:rPr>
        <w:t xml:space="preserve"> количеством расхода воды на наружное пожаротушение;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Определить место для курения, а также установить знаки на территории «Курение табака и пользование открытым огнем </w:t>
      </w:r>
      <w:r>
        <w:rPr>
          <w:sz w:val="28"/>
        </w:rPr>
        <w:t>за­прещено</w:t>
      </w:r>
      <w:r>
        <w:rPr>
          <w:sz w:val="28"/>
        </w:rPr>
        <w:t xml:space="preserve">», а специально отведенное место для курения обозначить знаком «Место для курения»; 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Убрать из помещения </w:t>
      </w:r>
      <w:r>
        <w:rPr>
          <w:sz w:val="28"/>
        </w:rPr>
        <w:t>электрощитовой</w:t>
      </w:r>
      <w:r>
        <w:rPr>
          <w:sz w:val="28"/>
        </w:rPr>
        <w:t>, горючие ве</w:t>
      </w:r>
      <w:r>
        <w:rPr>
          <w:sz w:val="28"/>
        </w:rPr>
        <w:t>щества и материалы;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Запретить хранение газовых баллонов с на­рушением требований правил </w:t>
      </w:r>
      <w:r>
        <w:rPr>
          <w:sz w:val="28"/>
        </w:rPr>
        <w:t>противопо­жарного</w:t>
      </w:r>
      <w:r>
        <w:rPr>
          <w:sz w:val="28"/>
        </w:rPr>
        <w:t xml:space="preserve"> режима: Газовые баллоны разместить у глухих простенков наружной стены (не имеющей проемов). Газовые баллоны разместить в специальных шкафах или будках</w:t>
      </w:r>
      <w:r>
        <w:rPr>
          <w:sz w:val="28"/>
        </w:rPr>
        <w:t xml:space="preserve"> из негорючего материала и имеющих естественную вентиляцию. Защитить газовые баллоны от попадания осадков и солнечных лучей;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>Провести ежемесячную проверку газовой паяльной лампы в соответствие с технической документацией;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>Обеспечить место проведения огневы</w:t>
      </w:r>
      <w:r>
        <w:rPr>
          <w:sz w:val="28"/>
        </w:rPr>
        <w:t>х работ первичными средствами пожаротушения;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>Оформлять при проведении огневых работ наряд-допуск на проведение огневых работ по форме предусмотренной приложением №4 «Правил»;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Провести ремонт неисправной электрической розетки в помещении </w:t>
      </w:r>
      <w:r>
        <w:rPr>
          <w:sz w:val="28"/>
        </w:rPr>
        <w:t>сторожки</w:t>
      </w:r>
      <w:r>
        <w:rPr>
          <w:sz w:val="28"/>
        </w:rPr>
        <w:t>;</w:t>
      </w:r>
    </w:p>
    <w:p w:rsidR="00FE2015">
      <w:pPr>
        <w:numPr>
          <w:ilvl w:val="0"/>
          <w:numId w:val="3"/>
        </w:numPr>
        <w:jc w:val="both"/>
      </w:pPr>
      <w:r>
        <w:rPr>
          <w:sz w:val="28"/>
        </w:rPr>
        <w:t xml:space="preserve">Провести </w:t>
      </w:r>
      <w:r>
        <w:rPr>
          <w:sz w:val="28"/>
        </w:rPr>
        <w:t>ремонт электрической проводки с видимыми повреждениями изоляции. Проложить электрическую проводку в гофре (коробе) либо не по горючему основанию в складском помещении. Не допускать размещение электрического рубильника (защитных аппаратов) на горючем основа</w:t>
      </w:r>
      <w:r>
        <w:rPr>
          <w:sz w:val="28"/>
        </w:rPr>
        <w:t>нии в складском помещении;</w:t>
      </w:r>
    </w:p>
    <w:p w:rsidR="00FE2015">
      <w:pPr>
        <w:numPr>
          <w:ilvl w:val="0"/>
          <w:numId w:val="3"/>
        </w:numPr>
        <w:spacing w:after="280" w:afterAutospacing="1"/>
        <w:ind w:firstLine="0"/>
        <w:jc w:val="both"/>
      </w:pPr>
      <w:r>
        <w:rPr>
          <w:sz w:val="28"/>
        </w:rPr>
        <w:t xml:space="preserve">Не допускать размещение электрического светильника на токоведущем проводе в помещении </w:t>
      </w:r>
      <w:r>
        <w:rPr>
          <w:sz w:val="28"/>
        </w:rPr>
        <w:t>электрощитовой</w:t>
      </w:r>
      <w:r>
        <w:rPr>
          <w:sz w:val="28"/>
        </w:rPr>
        <w:t xml:space="preserve"> и складском помещении, обеспечить защитными колпаками электрические светильники в помещении, </w:t>
      </w:r>
      <w:r>
        <w:rPr>
          <w:sz w:val="28"/>
        </w:rPr>
        <w:t>электрощитовой</w:t>
      </w:r>
      <w:r>
        <w:rPr>
          <w:sz w:val="28"/>
        </w:rPr>
        <w:t>, складском помещении</w:t>
      </w:r>
      <w:r>
        <w:rPr>
          <w:sz w:val="28"/>
        </w:rPr>
        <w:t xml:space="preserve"> и раздевалки.</w:t>
      </w:r>
    </w:p>
    <w:p w:rsidR="00FE2015">
      <w:pPr>
        <w:ind w:firstLine="708"/>
        <w:jc w:val="both"/>
      </w:pPr>
      <w:r>
        <w:rPr>
          <w:sz w:val="28"/>
        </w:rPr>
        <w:t xml:space="preserve">Устранение указанных нарушений требований пожарной безопасности в установленный срок является </w:t>
      </w:r>
      <w:r>
        <w:rPr>
          <w:sz w:val="28"/>
        </w:rPr>
        <w:t>обяза­тельным</w:t>
      </w:r>
      <w:r>
        <w:rPr>
          <w:sz w:val="28"/>
        </w:rPr>
        <w:t xml:space="preserve"> для руководителей организаций, должностных лиц, юридических лиц и граждан, на которых возложена в соответствии с законодательством Ро</w:t>
      </w:r>
      <w:r>
        <w:rPr>
          <w:sz w:val="28"/>
        </w:rPr>
        <w:t>ссийской Федерации обязанность по их устранению.</w:t>
      </w:r>
    </w:p>
    <w:p w:rsidR="00FE2015">
      <w:pPr>
        <w:ind w:firstLine="708"/>
        <w:jc w:val="both"/>
      </w:pPr>
      <w:r>
        <w:rPr>
          <w:sz w:val="28"/>
        </w:rPr>
        <w:t>В соответствии со статьей 38 Федерального закона от 21 декабря 1994 г № 69-ФЗ «О пожарной безопасности» ответственность за нарушение требований пожарной безопасности несут: собственники имущества: руководите</w:t>
      </w:r>
      <w:r>
        <w:rPr>
          <w:sz w:val="28"/>
        </w:rPr>
        <w:t xml:space="preserve">ли федеральных органов исполнительной власти,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</w:t>
      </w:r>
      <w:r>
        <w:rPr>
          <w:sz w:val="28"/>
        </w:rPr>
        <w:t>лица, в установленном порядке назначенные ответственн</w:t>
      </w:r>
      <w:r>
        <w:rPr>
          <w:sz w:val="28"/>
        </w:rPr>
        <w:t>ыми за обеспечение пожарной безопасности: должностные лица в пределах их компетенции и иные граждане.</w:t>
      </w:r>
    </w:p>
    <w:p w:rsidR="00FE2015">
      <w:pPr>
        <w:ind w:firstLine="708"/>
        <w:jc w:val="both"/>
      </w:pPr>
      <w:r>
        <w:rPr>
          <w:sz w:val="28"/>
        </w:rPr>
        <w:t xml:space="preserve">Ответственность за нарушение требований пожарной безопасности для квартир (комнат) в домах </w:t>
      </w:r>
      <w:r>
        <w:rPr>
          <w:sz w:val="28"/>
        </w:rPr>
        <w:t>государствен­ного</w:t>
      </w:r>
      <w:r>
        <w:rPr>
          <w:sz w:val="28"/>
        </w:rPr>
        <w:t>. муниципального и ведомственного жилищного фо</w:t>
      </w:r>
      <w:r>
        <w:rPr>
          <w:sz w:val="28"/>
        </w:rPr>
        <w:t xml:space="preserve">нда возлагается на ответственных квартиросъемщиков или арендаторов, если иное не предусмотрено соответствующим договором. </w:t>
      </w:r>
    </w:p>
    <w:p w:rsidR="00FE2015">
      <w:pPr>
        <w:ind w:firstLine="708"/>
        <w:jc w:val="both"/>
      </w:pPr>
      <w:r>
        <w:rPr>
          <w:sz w:val="28"/>
        </w:rPr>
        <w:t>В соответствии с Приказом № 1 от 11 декабря 2014 года, согласно Устав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Агрокапитал</w:t>
      </w:r>
      <w:r>
        <w:rPr>
          <w:sz w:val="28"/>
        </w:rPr>
        <w:t xml:space="preserve">» от 11.12.2014 года и решения № 1 учредителя </w:t>
      </w:r>
      <w:r>
        <w:rPr>
          <w:sz w:val="28"/>
        </w:rPr>
        <w:t xml:space="preserve">от 01.12.2014 года </w:t>
      </w:r>
      <w:r>
        <w:rPr>
          <w:sz w:val="28"/>
        </w:rPr>
        <w:t>Бурдяк</w:t>
      </w:r>
      <w:r>
        <w:rPr>
          <w:sz w:val="28"/>
        </w:rPr>
        <w:t xml:space="preserve"> В.Н. приступил к исполнению обязанностей директора ООО «</w:t>
      </w:r>
      <w:r>
        <w:rPr>
          <w:sz w:val="28"/>
        </w:rPr>
        <w:t>Агрокапитал</w:t>
      </w:r>
      <w:r>
        <w:rPr>
          <w:sz w:val="28"/>
        </w:rPr>
        <w:t>».</w:t>
      </w:r>
    </w:p>
    <w:p w:rsidR="00FE2015">
      <w:pPr>
        <w:ind w:firstLine="708"/>
        <w:jc w:val="both"/>
      </w:pPr>
      <w:r>
        <w:rPr>
          <w:sz w:val="28"/>
        </w:rPr>
        <w:t>Согласно Приказа от 01.02.2017 года «О назначении ответственного за пожарную безопасность на предприятии», с 01.02.2017 года директор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</w:t>
      </w:r>
      <w:r>
        <w:rPr>
          <w:sz w:val="28"/>
        </w:rPr>
        <w:t xml:space="preserve">.Н. назначен ответственным за пожарную безопасность. </w:t>
      </w:r>
    </w:p>
    <w:p w:rsidR="00FE2015">
      <w:pPr>
        <w:ind w:firstLine="708"/>
        <w:jc w:val="both"/>
      </w:pPr>
      <w:r>
        <w:rPr>
          <w:sz w:val="28"/>
        </w:rPr>
        <w:t>Таким образом, на должностном лице – директоре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лежит обязанность по соблюдению требований пожарной безопасности на территории и в помещениях ООО «</w:t>
      </w:r>
      <w:r>
        <w:rPr>
          <w:sz w:val="28"/>
        </w:rPr>
        <w:t>Агрокапитал</w:t>
      </w:r>
      <w:r>
        <w:rPr>
          <w:sz w:val="28"/>
        </w:rPr>
        <w:t>».</w:t>
      </w:r>
    </w:p>
    <w:p w:rsidR="00FE2015">
      <w:pPr>
        <w:ind w:firstLine="708"/>
        <w:jc w:val="both"/>
      </w:pPr>
      <w:r>
        <w:rPr>
          <w:sz w:val="28"/>
        </w:rPr>
        <w:t>Исходя из со</w:t>
      </w:r>
      <w:r>
        <w:rPr>
          <w:sz w:val="28"/>
        </w:rPr>
        <w:t xml:space="preserve">держания материалов дела, сотрудники отделения надзорной деятельности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ГУ МЧС России по </w:t>
      </w:r>
      <w:r>
        <w:rPr>
          <w:sz w:val="28"/>
        </w:rPr>
        <w:t>Республике Крым действовали в рамках предоставленных им законом полномочий с целью выполнения возложенных на них обязанностей.</w:t>
      </w:r>
    </w:p>
    <w:p w:rsidR="00FE2015">
      <w:pPr>
        <w:ind w:firstLine="708"/>
        <w:jc w:val="both"/>
      </w:pPr>
      <w:r>
        <w:rPr>
          <w:sz w:val="28"/>
        </w:rPr>
        <w:t>Должностн</w:t>
      </w:r>
      <w:r>
        <w:rPr>
          <w:sz w:val="28"/>
        </w:rPr>
        <w:t xml:space="preserve">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субъекта РФ предусмотрена административная ответственн</w:t>
      </w:r>
      <w:r>
        <w:rPr>
          <w:sz w:val="28"/>
        </w:rPr>
        <w:t>ость, но доказательств, которые могли бы свидетельствовать о принятии должностным лицом необходимых и достаточных мер, направленных на выполнение требований пожарной безопасности, не имеется.</w:t>
      </w:r>
      <w:r>
        <w:rPr>
          <w:sz w:val="28"/>
        </w:rPr>
        <w:t xml:space="preserve"> </w:t>
      </w:r>
      <w:r>
        <w:rPr>
          <w:sz w:val="28"/>
        </w:rPr>
        <w:t>При определении территориальной подсудности дел об административ</w:t>
      </w:r>
      <w:r>
        <w:rPr>
          <w:sz w:val="28"/>
        </w:rPr>
        <w:t xml:space="preserve">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</w:t>
      </w:r>
      <w:r>
        <w:rPr>
          <w:sz w:val="28"/>
        </w:rPr>
        <w:t>должностным лицом своих обязанностей либо места нахождения юридического лица, определяемого в соответствии со ст. 54 ГПК РФ.</w:t>
      </w:r>
    </w:p>
    <w:p w:rsidR="00FE2015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всес</w:t>
      </w:r>
      <w:r>
        <w:rPr>
          <w:sz w:val="28"/>
        </w:rPr>
        <w:t xml:space="preserve">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E201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приз</w:t>
      </w:r>
      <w:r>
        <w:rPr>
          <w:sz w:val="28"/>
        </w:rPr>
        <w:t xml:space="preserve">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ответственность.</w:t>
      </w:r>
    </w:p>
    <w:p w:rsidR="00FE201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подлежит административной ответственности только за те администрат</w:t>
      </w:r>
      <w:r>
        <w:rPr>
          <w:sz w:val="28"/>
        </w:rPr>
        <w:t>ивные правонарушения, в отношении которых установлена его вина.</w:t>
      </w:r>
    </w:p>
    <w:p w:rsidR="00FE2015">
      <w:pPr>
        <w:ind w:firstLine="708"/>
        <w:jc w:val="both"/>
      </w:pPr>
      <w:r>
        <w:rPr>
          <w:sz w:val="28"/>
        </w:rPr>
        <w:t xml:space="preserve">Суду, с учетом положений </w:t>
      </w:r>
      <w:r>
        <w:rPr>
          <w:sz w:val="28"/>
        </w:rPr>
        <w:t>ч</w:t>
      </w:r>
      <w:r>
        <w:rPr>
          <w:sz w:val="28"/>
        </w:rPr>
        <w:t xml:space="preserve">. 2 ст. 2.1 </w:t>
      </w:r>
      <w:r>
        <w:rPr>
          <w:sz w:val="28"/>
        </w:rPr>
        <w:t>КоАП</w:t>
      </w:r>
      <w:r>
        <w:rPr>
          <w:sz w:val="28"/>
        </w:rPr>
        <w:t xml:space="preserve"> РФ, не представлено надлежащих доказательств отсутствия у директора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объективной возможности для соблюдения правил и нор</w:t>
      </w:r>
      <w:r>
        <w:rPr>
          <w:sz w:val="28"/>
        </w:rPr>
        <w:t>м, за нарушение которых предусмотрена административная ответственность, и принятия им всех зависящих от него мер по их соблюдению.</w:t>
      </w:r>
    </w:p>
    <w:p w:rsidR="00FE2015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не истек, обстоятельств, и</w:t>
      </w:r>
      <w:r>
        <w:rPr>
          <w:sz w:val="28"/>
        </w:rPr>
        <w:t>сключающих производство по делу, не имеется.</w:t>
      </w:r>
    </w:p>
    <w:p w:rsidR="00FE2015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>
        <w:rPr>
          <w:sz w:val="28"/>
        </w:rPr>
        <w:t>ия новых правонарушений, как самим правонарушителем, так и другими лицами.</w:t>
      </w:r>
    </w:p>
    <w:p w:rsidR="00FE201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</w:t>
      </w:r>
      <w:r>
        <w:rPr>
          <w:sz w:val="28"/>
        </w:rPr>
        <w:t xml:space="preserve"> положение, обстоятельства, смягчающие и отягчающие административную ответственность.</w:t>
      </w:r>
    </w:p>
    <w:p w:rsidR="00FE2015">
      <w:pPr>
        <w:ind w:firstLine="708"/>
        <w:jc w:val="both"/>
      </w:pPr>
      <w:r>
        <w:rPr>
          <w:sz w:val="28"/>
        </w:rPr>
        <w:t>Изучив материалы дела, суд считает, что вина должностного лица - директора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в совершении административного правонарушения, предусмотренного ч</w:t>
      </w:r>
      <w:r>
        <w:rPr>
          <w:sz w:val="28"/>
        </w:rPr>
        <w:t xml:space="preserve">. 14 ст. 19.5 </w:t>
      </w:r>
      <w:r>
        <w:rPr>
          <w:sz w:val="28"/>
        </w:rPr>
        <w:t>КоАП</w:t>
      </w:r>
      <w:r>
        <w:rPr>
          <w:sz w:val="28"/>
        </w:rPr>
        <w:t xml:space="preserve"> РФ полностью доказана, а его действия (бездействие) правильно квалифицированы по ч. 14 ст. 19.5 </w:t>
      </w:r>
      <w:r>
        <w:rPr>
          <w:sz w:val="28"/>
        </w:rPr>
        <w:t>КоАП</w:t>
      </w:r>
      <w:r>
        <w:rPr>
          <w:sz w:val="28"/>
        </w:rPr>
        <w:t xml:space="preserve"> РФ – повторное совершение административного правонарушения, предусмотренного частью 12 или 13 настоящей статьи, а именно: невыполнение в</w:t>
      </w:r>
      <w:r>
        <w:rPr>
          <w:sz w:val="28"/>
        </w:rPr>
        <w:t xml:space="preserve"> установленный срок законного </w:t>
      </w:r>
      <w:r>
        <w:fldChar w:fldCharType="begin"/>
      </w:r>
      <w:r>
        <w:instrText xml:space="preserve"> HYPERLINK "http://www.consultant.ru/document/cons_doc_LAW_211005/" \l "dst100130" </w:instrText>
      </w:r>
      <w:r>
        <w:fldChar w:fldCharType="separate"/>
      </w:r>
      <w:r>
        <w:rPr>
          <w:color w:val="0000FF"/>
          <w:sz w:val="28"/>
          <w:u w:val="single"/>
        </w:rPr>
        <w:t>предписания</w:t>
      </w:r>
      <w:r>
        <w:fldChar w:fldCharType="end"/>
      </w:r>
      <w:r>
        <w:rPr>
          <w:sz w:val="28"/>
        </w:rPr>
        <w:t xml:space="preserve"> органа, осуществляющего федеральный государственный пожарный надзор.</w:t>
      </w:r>
    </w:p>
    <w:p w:rsidR="00FE2015">
      <w:pPr>
        <w:ind w:firstLine="708"/>
        <w:jc w:val="both"/>
      </w:pPr>
      <w:r>
        <w:rPr>
          <w:sz w:val="28"/>
        </w:rPr>
        <w:t>Повторность совершения административного правонарушения уст</w:t>
      </w:r>
      <w:r>
        <w:rPr>
          <w:sz w:val="28"/>
        </w:rPr>
        <w:t xml:space="preserve">ановлена материалами дела, а именно: постановлением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мирового судьи судебного участка № 73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29 августа 2017 года (дело № 5-72-187/2017), согласно которого директор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В.Н. </w:t>
      </w:r>
      <w:r>
        <w:rPr>
          <w:sz w:val="28"/>
        </w:rPr>
        <w:t>признан</w:t>
      </w:r>
      <w:r>
        <w:rPr>
          <w:sz w:val="28"/>
        </w:rPr>
        <w:t xml:space="preserve"> виновным в совершении административного правонарушения</w:t>
      </w:r>
      <w:r>
        <w:rPr>
          <w:sz w:val="28"/>
        </w:rPr>
        <w:t xml:space="preserve">, предусмотренного ч. 12 ст. 19.5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 наказания в виде административного штрафа в размере 3000 (трех тысяч) рублей. </w:t>
      </w:r>
    </w:p>
    <w:p w:rsidR="00FE2015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</w:t>
      </w:r>
      <w:r>
        <w:rPr>
          <w:sz w:val="28"/>
        </w:rPr>
        <w:t xml:space="preserve"> в соответствии с требованиями</w:t>
      </w:r>
      <w:r>
        <w:rPr>
          <w:sz w:val="28"/>
        </w:rPr>
        <w:t xml:space="preserve"> ст.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E201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Бурдяк</w:t>
      </w:r>
      <w:r>
        <w:rPr>
          <w:sz w:val="28"/>
        </w:rPr>
        <w:t xml:space="preserve"> В.Н., ранее привлекаемого к административной ответственности по ч. 12 ст. 19.5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отсутствие обстоятельств, смягчающих и отягчающих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</w:t>
      </w:r>
      <w:r>
        <w:rPr>
          <w:sz w:val="28"/>
        </w:rPr>
        <w:t>тративное наказание в виде штрафа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ч. 14 ст. 19.5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FE201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29.10.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E201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3978F0">
      <w:pPr>
        <w:ind w:firstLine="426"/>
        <w:jc w:val="center"/>
      </w:pPr>
    </w:p>
    <w:p w:rsidR="00FE2015">
      <w:pPr>
        <w:ind w:firstLine="708"/>
        <w:jc w:val="both"/>
      </w:pPr>
      <w:r>
        <w:rPr>
          <w:sz w:val="28"/>
        </w:rPr>
        <w:t>Директора ООО «</w:t>
      </w:r>
      <w:r>
        <w:rPr>
          <w:sz w:val="28"/>
        </w:rPr>
        <w:t>Агрокапитал</w:t>
      </w:r>
      <w:r>
        <w:rPr>
          <w:sz w:val="28"/>
        </w:rPr>
        <w:t xml:space="preserve">» </w:t>
      </w:r>
      <w:r>
        <w:rPr>
          <w:sz w:val="28"/>
        </w:rPr>
        <w:t>Бурдяк</w:t>
      </w:r>
      <w:r>
        <w:rPr>
          <w:sz w:val="28"/>
        </w:rPr>
        <w:t xml:space="preserve"> Владими</w:t>
      </w:r>
      <w:r>
        <w:rPr>
          <w:sz w:val="28"/>
        </w:rPr>
        <w:t xml:space="preserve">ра Николаевича признать виновным в совершении административного правонарушения, </w:t>
      </w:r>
      <w:r>
        <w:rPr>
          <w:sz w:val="28"/>
        </w:rPr>
        <w:t xml:space="preserve">предусмотренного ч. 14 ст. 19.5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правонарушениях, и назначить ему наказание в виде административного штрафа в размере 15000 (пят</w:t>
      </w:r>
      <w:r>
        <w:rPr>
          <w:sz w:val="28"/>
        </w:rPr>
        <w:t>надцать тысяч) рублей.</w:t>
      </w:r>
    </w:p>
    <w:p w:rsidR="00FE201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р</w:t>
      </w:r>
      <w:r>
        <w:rPr>
          <w:sz w:val="28"/>
        </w:rPr>
        <w:t xml:space="preserve">/с 40101810335100010001; получатель платежа: УФК по Республике Крым (ГУ МЧС России по Республике Крым) в отделении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7702835821, код бюджетной классификации 1771</w:t>
      </w:r>
      <w:r>
        <w:rPr>
          <w:sz w:val="28"/>
        </w:rPr>
        <w:t>1607000016000140, КПП 910201001, БИК 043510001, ОКТМО 35721000, назначение платежа – административный штраф.</w:t>
      </w:r>
    </w:p>
    <w:p w:rsidR="00FE2015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Крым, расположенном по адресу: ул. Трудовая, 8, г. Саки, Республика Крым.</w:t>
      </w:r>
    </w:p>
    <w:p w:rsidR="00FE201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FE201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</w:t>
      </w:r>
      <w:r>
        <w:rPr>
          <w:sz w:val="28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8"/>
        </w:rPr>
        <w:t>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E201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</w:t>
      </w:r>
      <w:r>
        <w:rPr>
          <w:sz w:val="28"/>
        </w:rPr>
        <w:t xml:space="preserve">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978F0">
      <w:pPr>
        <w:ind w:firstLine="708"/>
        <w:jc w:val="both"/>
      </w:pPr>
    </w:p>
    <w:p w:rsidR="00FE201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</w:t>
      </w:r>
      <w:r>
        <w:rPr>
          <w:sz w:val="28"/>
        </w:rPr>
        <w:t>кова</w:t>
      </w:r>
    </w:p>
    <w:p w:rsidR="00FE2015">
      <w:pPr>
        <w:spacing w:after="160" w:line="259" w:lineRule="auto"/>
      </w:pPr>
    </w:p>
    <w:p w:rsidR="00FE2015">
      <w:pPr>
        <w:spacing w:after="160" w:line="259" w:lineRule="auto"/>
      </w:pPr>
    </w:p>
    <w:sectPr w:rsidSect="00FE201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E2015"/>
    <w:rsid w:val="003978F0"/>
    <w:rsid w:val="00FE2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