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50EA">
      <w:pPr>
        <w:widowControl w:val="0"/>
        <w:spacing w:after="243" w:line="230" w:lineRule="atLeast"/>
        <w:ind w:right="20"/>
        <w:jc w:val="right"/>
      </w:pPr>
      <w:r>
        <w:rPr>
          <w:sz w:val="23"/>
        </w:rPr>
        <w:t>Дело № 5-72-345/2022</w:t>
      </w:r>
    </w:p>
    <w:p w:rsidR="008B50EA">
      <w:pPr>
        <w:widowControl w:val="0"/>
        <w:spacing w:after="3" w:line="230" w:lineRule="atLeast"/>
        <w:jc w:val="center"/>
      </w:pPr>
      <w:r>
        <w:rPr>
          <w:spacing w:val="60"/>
          <w:sz w:val="23"/>
        </w:rPr>
        <w:t>ПОСТАНОВЛЕНИЕ</w:t>
      </w:r>
    </w:p>
    <w:p w:rsidR="008B50EA">
      <w:pPr>
        <w:widowControl w:val="0"/>
        <w:spacing w:after="208" w:line="230" w:lineRule="atLeast"/>
        <w:ind w:left="20" w:firstLine="700"/>
        <w:jc w:val="both"/>
      </w:pPr>
      <w:r>
        <w:rPr>
          <w:sz w:val="23"/>
        </w:rPr>
        <w:t xml:space="preserve">29 июля 2022 года                                                                                                         </w:t>
      </w:r>
      <w:r>
        <w:rPr>
          <w:sz w:val="23"/>
        </w:rPr>
        <w:t>г. Саки</w:t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 xml:space="preserve">Исполняющий обязанности мирового судьи судебного участка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(адрес и городской адрес) адрес 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(адрес</w:t>
      </w:r>
      <w:r>
        <w:rPr>
          <w:sz w:val="23"/>
        </w:rPr>
        <w:t xml:space="preserve"> и городской адрес) адрес Васильев В.А. рассмотрев материалы дела об административном правонарушении, поступившие </w:t>
      </w:r>
      <w:r>
        <w:rPr>
          <w:sz w:val="23"/>
        </w:rPr>
        <w:t>из</w:t>
      </w:r>
      <w:r>
        <w:rPr>
          <w:sz w:val="23"/>
        </w:rPr>
        <w:t xml:space="preserve"> Межрайонной ИФНС № 6 по адрес в отношении:</w:t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>Евсеенко Светланы Васильевны, паспортные данные УССР, гражданки РФ, паспортные данные, работающе</w:t>
      </w:r>
      <w:r>
        <w:rPr>
          <w:sz w:val="23"/>
        </w:rPr>
        <w:t xml:space="preserve">й председателем </w:t>
      </w:r>
      <w:r>
        <w:rPr>
          <w:sz w:val="23"/>
        </w:rPr>
        <w:t>Штормовского</w:t>
      </w:r>
      <w:r>
        <w:rPr>
          <w:sz w:val="23"/>
        </w:rPr>
        <w:t xml:space="preserve"> сельского совета главой Администрации </w:t>
      </w:r>
      <w:r>
        <w:rPr>
          <w:sz w:val="23"/>
        </w:rPr>
        <w:t>Штормовского</w:t>
      </w:r>
      <w:r>
        <w:rPr>
          <w:sz w:val="23"/>
        </w:rPr>
        <w:t xml:space="preserve"> сельского поселения, расположенного по адресу: адрес, проживающей по адресу: адрес, ранее не </w:t>
      </w:r>
      <w:r>
        <w:rPr>
          <w:sz w:val="23"/>
        </w:rPr>
        <w:t>привлекавшейся</w:t>
      </w:r>
      <w:r>
        <w:rPr>
          <w:sz w:val="23"/>
        </w:rPr>
        <w:t xml:space="preserve"> к административной ответственности, привлекаемой к административной </w:t>
      </w:r>
      <w:r>
        <w:rPr>
          <w:sz w:val="23"/>
        </w:rPr>
        <w:t>ответственности по ч. 1 ст. 15.6 КоАП РФ,</w:t>
      </w:r>
    </w:p>
    <w:p w:rsidR="008B50EA">
      <w:pPr>
        <w:widowControl w:val="0"/>
        <w:spacing w:line="274" w:lineRule="atLeast"/>
        <w:jc w:val="center"/>
      </w:pPr>
      <w:r>
        <w:rPr>
          <w:spacing w:val="60"/>
          <w:sz w:val="23"/>
        </w:rPr>
        <w:t>УСТАНОВИЛ:</w:t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 xml:space="preserve">В отношении Евсеенко С.В. - председателя </w:t>
      </w:r>
      <w:r>
        <w:rPr>
          <w:sz w:val="23"/>
        </w:rPr>
        <w:t>Штормовского</w:t>
      </w:r>
      <w:r>
        <w:rPr>
          <w:sz w:val="23"/>
        </w:rPr>
        <w:t xml:space="preserve"> сельского совета главы Администрации </w:t>
      </w:r>
      <w:r>
        <w:rPr>
          <w:sz w:val="23"/>
        </w:rPr>
        <w:t>Штормовского</w:t>
      </w:r>
      <w:r>
        <w:rPr>
          <w:sz w:val="23"/>
        </w:rPr>
        <w:t xml:space="preserve"> сельского поселения, расположенного по адресу: адрес, составлен протокол об административном правон</w:t>
      </w:r>
      <w:r>
        <w:rPr>
          <w:sz w:val="23"/>
        </w:rPr>
        <w:t>арушении за нарушение п. 2 ст. 230 НК РФ, выразившееся в несвоевременном представлении в установленный законодательством о налогах и сборах срок в налоговый орган по месту учета - расчета сумм налога с доходов физических лиц за 6 месяцев дата</w:t>
      </w:r>
      <w:r>
        <w:rPr>
          <w:sz w:val="23"/>
        </w:rPr>
        <w:t xml:space="preserve">, по сроку </w:t>
      </w:r>
      <w:r>
        <w:rPr>
          <w:sz w:val="23"/>
        </w:rPr>
        <w:t>до</w:t>
      </w:r>
      <w:r>
        <w:rPr>
          <w:sz w:val="23"/>
        </w:rPr>
        <w:t xml:space="preserve"> </w:t>
      </w:r>
      <w:r>
        <w:rPr>
          <w:sz w:val="23"/>
        </w:rPr>
        <w:t>дата. Фактически расчет предоставлен дата, за что предусмотрена ответственность по ст. 15.6 ч.1 КоАП РФ.</w:t>
      </w:r>
    </w:p>
    <w:p w:rsidR="008B50EA">
      <w:pPr>
        <w:widowControl w:val="0"/>
        <w:spacing w:line="274" w:lineRule="atLeast"/>
        <w:ind w:left="20" w:firstLine="700"/>
        <w:jc w:val="both"/>
      </w:pPr>
      <w:r>
        <w:rPr>
          <w:sz w:val="23"/>
        </w:rPr>
        <w:t>В судебное заседание Евсеенко С.В. явилась, вину признала.</w:t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 xml:space="preserve">Мировой судья, изучив </w:t>
      </w:r>
      <w:r>
        <w:rPr>
          <w:sz w:val="23"/>
        </w:rPr>
        <w:t>собранные</w:t>
      </w:r>
      <w:r>
        <w:rPr>
          <w:sz w:val="23"/>
        </w:rPr>
        <w:t xml:space="preserve"> по делу об административном правонарушении доказательства в </w:t>
      </w:r>
      <w:r>
        <w:rPr>
          <w:sz w:val="23"/>
        </w:rPr>
        <w:t>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>В соответствии с ч.1 ст. 15.6 Кодекса Российской Федерации об административных правонарушениях непредставление в установленный з</w:t>
      </w:r>
      <w:r>
        <w:rPr>
          <w:sz w:val="23"/>
        </w:rPr>
        <w:t xml:space="preserve">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</w:t>
      </w:r>
      <w:r>
        <w:rPr>
          <w:sz w:val="23"/>
        </w:rPr>
        <w:t>сведений в неполном объеме или в искаженном виде, за исключением случаев</w:t>
      </w:r>
      <w:r>
        <w:rPr>
          <w:sz w:val="23"/>
        </w:rPr>
        <w:t xml:space="preserve">, предусмотренных частью 2 настоящей статьи, влечет наложение административного штрафа на граждан в размере от ста </w:t>
      </w:r>
      <w:r>
        <w:rPr>
          <w:sz w:val="23"/>
        </w:rPr>
        <w:t>до</w:t>
      </w:r>
      <w:r>
        <w:rPr>
          <w:sz w:val="23"/>
        </w:rPr>
        <w:t xml:space="preserve"> сумма прописью; на должностных лиц - от трехсот до сумма прописью.</w:t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 xml:space="preserve">Вина Евсеенко С.В. в предъявленном правонарушении доказана материалами дела, а именно: протоколом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>, копией выписки из ЕГРЮЛ, копией квитанции о приеме расчета в электронном виде.</w:t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>Все указанные доказательства соотв</w:t>
      </w:r>
      <w:r>
        <w:rPr>
          <w:sz w:val="23"/>
        </w:rPr>
        <w:t>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>Действия Евсеенко С.В. мировой судья квалифицирует по ч.1 ст.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</w:t>
      </w:r>
      <w:r>
        <w:rPr>
          <w:sz w:val="23"/>
        </w:rPr>
        <w:t>ого контроля.</w:t>
      </w:r>
      <w:r>
        <w:br w:type="page"/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>Обстоятельств, смягчающих и отягчающих администрат</w:t>
      </w:r>
      <w:r>
        <w:rPr>
          <w:sz w:val="23"/>
        </w:rPr>
        <w:t>ивную ответственность, мировой судья не находит.</w:t>
      </w:r>
    </w:p>
    <w:p w:rsidR="008B50EA">
      <w:pPr>
        <w:widowControl w:val="0"/>
        <w:spacing w:line="274" w:lineRule="atLeast"/>
        <w:ind w:left="20" w:firstLine="700"/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>, руководствуясь ст. ст. 29.9, 29.10 КоАП РФ, мировой</w:t>
      </w:r>
    </w:p>
    <w:p w:rsidR="008B50EA">
      <w:pPr>
        <w:widowControl w:val="0"/>
        <w:spacing w:line="274" w:lineRule="atLeast"/>
        <w:ind w:left="20"/>
      </w:pPr>
      <w:r>
        <w:rPr>
          <w:sz w:val="23"/>
        </w:rPr>
        <w:t>судья,</w:t>
      </w:r>
    </w:p>
    <w:p w:rsidR="008B50EA">
      <w:pPr>
        <w:widowControl w:val="0"/>
        <w:spacing w:after="240" w:line="274" w:lineRule="atLeast"/>
        <w:jc w:val="center"/>
      </w:pPr>
      <w:r>
        <w:rPr>
          <w:sz w:val="23"/>
        </w:rPr>
        <w:t>ПОСТАНОВИЛ:</w:t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 xml:space="preserve">Признать председателя </w:t>
      </w:r>
      <w:r>
        <w:rPr>
          <w:sz w:val="23"/>
        </w:rPr>
        <w:t>Штормовского</w:t>
      </w:r>
      <w:r>
        <w:rPr>
          <w:sz w:val="23"/>
        </w:rPr>
        <w:t xml:space="preserve"> сельского совета Главу Администрации </w:t>
      </w:r>
      <w:r>
        <w:rPr>
          <w:sz w:val="23"/>
        </w:rPr>
        <w:t>Штормовского</w:t>
      </w:r>
      <w:r>
        <w:rPr>
          <w:sz w:val="23"/>
        </w:rPr>
        <w:t xml:space="preserve"> адрес</w:t>
      </w:r>
      <w:r>
        <w:rPr>
          <w:sz w:val="23"/>
        </w:rPr>
        <w:t xml:space="preserve"> Светлану Васильевну виновной в совершении административного правонарушения, ответственность за которое предусмотрена ч.1 ст. 15.6 КоАП РФ, и назначить ей наказание в виде административного штрафа в размере сумма.</w:t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>Штраф подлежит зачислению по реквизитам: Ю</w:t>
      </w:r>
      <w:r>
        <w:rPr>
          <w:sz w:val="23"/>
        </w:rPr>
        <w:t xml:space="preserve">ридический адрес: адрес 60-летия СССР, 28, Почтовый адрес: адрес 60-летия СССР, 28, ОГРН 1149102019164, Получатель: </w:t>
      </w:r>
      <w:r>
        <w:rPr>
          <w:sz w:val="23"/>
        </w:rPr>
        <w:t>УФК по адрес (Министерство юстиции адрес, Наименование банка:</w:t>
      </w:r>
      <w:r>
        <w:rPr>
          <w:sz w:val="23"/>
        </w:rPr>
        <w:t xml:space="preserve"> Отделение адрес Банка России//УФК по адрес, ИНН телефон, КПП телефон, БИК: тел</w:t>
      </w:r>
      <w:r>
        <w:rPr>
          <w:sz w:val="23"/>
        </w:rPr>
        <w:t>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82811601153010006140.</w:t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>В случае неуплаты админи</w:t>
      </w:r>
      <w:r>
        <w:rPr>
          <w:sz w:val="23"/>
        </w:rPr>
        <w:t>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</w:t>
      </w:r>
      <w:r>
        <w:rPr>
          <w:sz w:val="23"/>
        </w:rPr>
        <w:t>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3"/>
        </w:rPr>
        <w:t xml:space="preserve"> до пятидесяти часов.</w:t>
      </w:r>
    </w:p>
    <w:p w:rsidR="008B50EA">
      <w:pPr>
        <w:widowControl w:val="0"/>
        <w:spacing w:line="274" w:lineRule="atLeast"/>
        <w:ind w:left="20" w:right="20" w:firstLine="700"/>
        <w:jc w:val="both"/>
      </w:pPr>
      <w:r>
        <w:rPr>
          <w:sz w:val="23"/>
        </w:rPr>
        <w:t>Документ, по</w:t>
      </w:r>
      <w:r>
        <w:rPr>
          <w:sz w:val="23"/>
        </w:rPr>
        <w:t xml:space="preserve">дтверждающий оплату административного штрафа, необходимо предоставить в судебный участок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(адрес и городской адрес) адрес.</w:t>
      </w:r>
    </w:p>
    <w:p w:rsidR="008B50EA">
      <w:pPr>
        <w:widowControl w:val="0"/>
        <w:spacing w:after="515" w:line="274" w:lineRule="atLeast"/>
        <w:ind w:left="20" w:right="20" w:firstLine="700"/>
        <w:jc w:val="both"/>
      </w:pPr>
      <w:r>
        <w:rPr>
          <w:sz w:val="23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</w:t>
      </w:r>
      <w:r>
        <w:rPr>
          <w:sz w:val="23"/>
        </w:rPr>
        <w:t xml:space="preserve">уд адрес, через судебный участок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B50EA" w:rsidP="00607CEB">
      <w:pPr>
        <w:widowControl w:val="0"/>
        <w:spacing w:line="230" w:lineRule="atLeast"/>
        <w:ind w:left="20" w:firstLine="700"/>
      </w:pPr>
      <w:r>
        <w:rPr>
          <w:sz w:val="23"/>
        </w:rPr>
        <w:t>Мировой судья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EA"/>
    <w:rsid w:val="00607CEB"/>
    <w:rsid w:val="008B5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