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E55F9">
      <w:pPr>
        <w:widowControl w:val="0"/>
        <w:spacing w:line="260" w:lineRule="atLeast"/>
        <w:ind w:right="20"/>
        <w:jc w:val="right"/>
      </w:pPr>
      <w:r>
        <w:t>Дело № 5-72-365/2024</w:t>
      </w:r>
    </w:p>
    <w:p w:rsidR="00FE55F9">
      <w:pPr>
        <w:widowControl w:val="0"/>
        <w:spacing w:line="260" w:lineRule="atLeast"/>
        <w:ind w:right="20"/>
        <w:jc w:val="right"/>
      </w:pPr>
      <w:r>
        <w:t>УИД 91MS0072-телефон-телефон</w:t>
      </w:r>
    </w:p>
    <w:p w:rsidR="00FE55F9">
      <w:pPr>
        <w:widowControl w:val="0"/>
        <w:spacing w:after="352" w:line="260" w:lineRule="atLeast"/>
        <w:jc w:val="center"/>
      </w:pPr>
      <w:r>
        <w:rPr>
          <w:b/>
          <w:sz w:val="26"/>
        </w:rPr>
        <w:t>ПОСТАНОВЛЕНИЕ</w:t>
      </w:r>
    </w:p>
    <w:p w:rsidR="00FE55F9">
      <w:pPr>
        <w:widowControl w:val="0"/>
        <w:spacing w:after="308" w:line="260" w:lineRule="atLeast"/>
        <w:ind w:left="20" w:firstLine="700"/>
        <w:jc w:val="both"/>
      </w:pPr>
      <w:r>
        <w:t xml:space="preserve">12 сентября 2024 года                                                                       </w:t>
      </w:r>
      <w:r>
        <w:t xml:space="preserve">г. Саки, ул. </w:t>
      </w:r>
      <w:r>
        <w:t>Трудовая</w:t>
      </w:r>
      <w:r>
        <w:t>, 8</w:t>
      </w:r>
    </w:p>
    <w:p w:rsidR="00FE55F9">
      <w:pPr>
        <w:ind w:firstLine="708"/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Костюкова Е.В., </w:t>
      </w:r>
    </w:p>
    <w:p w:rsidR="00FE55F9">
      <w:pPr>
        <w:ind w:firstLine="708"/>
        <w:jc w:val="both"/>
      </w:pPr>
      <w:r>
        <w:t>рассмотрев материалы дела об административном правонарушении, поступившие из Евпаторийской инспекции Крымского отдела государственного контроля, надзора и охраны водных биологических ресурсов Азово-Черноморского территориального управления Федерального аге</w:t>
      </w:r>
      <w:r>
        <w:t>нтства по рыболовству (</w:t>
      </w:r>
      <w:r>
        <w:t>Росрыболовство</w:t>
      </w:r>
      <w:r>
        <w:t xml:space="preserve">) в отношении </w:t>
      </w:r>
    </w:p>
    <w:p w:rsidR="00FE55F9">
      <w:pPr>
        <w:ind w:firstLine="708"/>
        <w:jc w:val="both"/>
      </w:pPr>
      <w:r>
        <w:rPr>
          <w:b/>
        </w:rPr>
        <w:t>Васильева Геннадия Васильевича</w:t>
      </w:r>
      <w:r>
        <w:t>, паспортные данные, гражданина Российской Федерации (паспортные данные), ранее не привлекаемого к административной ответственности, зарегистрированного и проживающего по адр</w:t>
      </w:r>
      <w:r>
        <w:t xml:space="preserve">есу: адрес, </w:t>
      </w:r>
    </w:p>
    <w:p w:rsidR="00FE55F9">
      <w:pPr>
        <w:ind w:firstLine="708"/>
        <w:jc w:val="both"/>
      </w:pPr>
      <w:r>
        <w:t>о привлечении его к административной ответственности за правонарушение, предусмотренное ст. 8.37 ч. 2 Кодекса Российской Федерации об административных правонарушениях,</w:t>
      </w:r>
    </w:p>
    <w:p w:rsidR="00FE55F9">
      <w:pPr>
        <w:widowControl w:val="0"/>
        <w:spacing w:after="303" w:line="260" w:lineRule="atLeast"/>
        <w:ind w:right="360"/>
        <w:jc w:val="center"/>
      </w:pPr>
      <w:r>
        <w:rPr>
          <w:b/>
          <w:sz w:val="26"/>
        </w:rPr>
        <w:t>УСТАНОВИЛ:</w:t>
      </w:r>
    </w:p>
    <w:p w:rsidR="00FE55F9">
      <w:pPr>
        <w:ind w:firstLine="708"/>
        <w:jc w:val="both"/>
      </w:pPr>
      <w:r>
        <w:t xml:space="preserve">дата </w:t>
      </w:r>
      <w:r>
        <w:t>в</w:t>
      </w:r>
      <w:r>
        <w:t xml:space="preserve"> время по московскому времени при проведении контрольно-на</w:t>
      </w:r>
      <w:r>
        <w:t xml:space="preserve">дзорных мероприятий по охране водных биологических ресурсов на территории адрес, около 100 м от адрес, озеро </w:t>
      </w:r>
      <w:r>
        <w:t>Сасык</w:t>
      </w:r>
      <w:r>
        <w:t xml:space="preserve">-Сиваш, был обнаружен гражданин Васильев Г.В., который в нарушение п. </w:t>
      </w:r>
      <w:r>
        <w:t xml:space="preserve">52, подп. «а» п. 54.1 Правил рыболовства для Азово-Черноморского </w:t>
      </w:r>
      <w:r>
        <w:t>рыбохоз</w:t>
      </w:r>
      <w:r>
        <w:t>яйственного</w:t>
      </w:r>
      <w:r>
        <w:t xml:space="preserve"> бассейна, утвержденных Приказом Минсельхоза России от дата № 293, ст. 43.1 ч.4 Федерального закона от дата № 166-ФЗ «О рыболовстве и сохранении водных биологических ресурсов»), который осуществлял вылов креветки в запретный для добычи период (с</w:t>
      </w:r>
      <w:r>
        <w:t xml:space="preserve">рок), запретным для добычи орудием лова ловушкой радиусом 80 см, полотно зеленого цвета </w:t>
      </w:r>
      <w:r>
        <w:t>яч</w:t>
      </w:r>
      <w:r>
        <w:t>. 4 мм, при</w:t>
      </w:r>
      <w:r>
        <w:t xml:space="preserve"> </w:t>
      </w:r>
      <w:r>
        <w:t>этом</w:t>
      </w:r>
      <w:r>
        <w:t xml:space="preserve"> выловил 46 (сорок шесть) экземпляров креветки общим весом 0,08 кг и 3 (три) экземпляра бычка общим весом 0,007 кг. Своими действиями гр. Васильев Г.В</w:t>
      </w:r>
      <w:r>
        <w:t xml:space="preserve">. причинило ущерб рыбному хозяйству РФ. ВБР креветка и бычок возвращены собственноручно гр. Васильевым Г.В. в естественную среду обитания оз. </w:t>
      </w:r>
      <w:r>
        <w:t>Сасык</w:t>
      </w:r>
      <w:r>
        <w:t>-Сиваш в живом виде.</w:t>
      </w:r>
    </w:p>
    <w:p w:rsidR="00FE55F9">
      <w:pPr>
        <w:ind w:firstLine="708"/>
        <w:jc w:val="both"/>
      </w:pPr>
      <w:r>
        <w:t>В судебное заседание Васильев Г.В. не явился. О времени и месте рассмотрения дела об адм</w:t>
      </w:r>
      <w:r>
        <w:t xml:space="preserve">инистративном правонарушении </w:t>
      </w:r>
      <w:r>
        <w:t>извещен</w:t>
      </w:r>
      <w:r>
        <w:t xml:space="preserve"> надлежащим образом посредством СМС-сообщения (при наличии согласия лица), что подтверждается фиксацией факта отправки и доставки СМС-извещения адресату. О причинах неявки суду не сообщил. Ходатайств об отложении дела в </w:t>
      </w:r>
      <w:r>
        <w:t>суд не предоставил.</w:t>
      </w:r>
    </w:p>
    <w:p w:rsidR="00FE55F9">
      <w:pPr>
        <w:ind w:firstLine="708"/>
        <w:jc w:val="both"/>
      </w:pPr>
      <w: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</w:t>
      </w:r>
      <w:r>
        <w:t>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E55F9">
      <w:pPr>
        <w:ind w:firstLine="708"/>
        <w:jc w:val="both"/>
      </w:pPr>
      <w:r>
        <w:t>Руководствуясь положе</w:t>
      </w:r>
      <w:r>
        <w:t>нием ст. 25.1 КоАП РФ, принимая во внимание, что Васильев Г.В.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</w:t>
      </w:r>
      <w:r>
        <w:t xml:space="preserve">министративном правонарушение в отсутствие Васильева Г.В. </w:t>
      </w:r>
    </w:p>
    <w:p w:rsidR="00FE55F9">
      <w:pPr>
        <w:ind w:firstLine="708"/>
        <w:jc w:val="both"/>
      </w:pPr>
      <w:r>
        <w:t>Исследовав письменные доказательства и фактические данные в совокупности, мировой судья приходит к выводу, что вина Васильева Г.В. во вменяемом ему правонарушении нашла свое подтверждение в судебно</w:t>
      </w:r>
      <w:r>
        <w:t>м заседании следующими доказательствами.</w:t>
      </w:r>
    </w:p>
    <w:p w:rsidR="00FE55F9">
      <w:pPr>
        <w:ind w:firstLine="708"/>
        <w:jc w:val="both"/>
      </w:pPr>
      <w: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</w:t>
      </w:r>
      <w:r>
        <w:t>ов Российской Федерации об административных правонарушениях установлена административная ответственность.</w:t>
      </w:r>
    </w:p>
    <w:p w:rsidR="00FE55F9">
      <w:pPr>
        <w:ind w:firstLine="708"/>
        <w:jc w:val="both"/>
      </w:pPr>
      <w:r>
        <w:t xml:space="preserve">Часть 2 статьи 8.37 КоАП РФ предусматривает ответственность за </w:t>
      </w:r>
      <w:hyperlink r:id="rId4" w:anchor="dst100028" w:history="1">
        <w:r>
          <w:rPr>
            <w:color w:val="0000FF"/>
            <w:u w:val="single"/>
          </w:rPr>
          <w:t>нар</w:t>
        </w:r>
        <w:r>
          <w:rPr>
            <w:color w:val="0000FF"/>
            <w:u w:val="single"/>
          </w:rPr>
          <w:t>ушение</w:t>
        </w:r>
      </w:hyperlink>
      <w:r>
        <w:t xml:space="preserve"> </w:t>
      </w:r>
      <w:hyperlink r:id="rId5" w:anchor="dst100426" w:history="1">
        <w:r>
          <w:rPr>
            <w:color w:val="0000FF"/>
            <w:u w:val="single"/>
          </w:rPr>
          <w:t>правил</w:t>
        </w:r>
      </w:hyperlink>
      <w:r>
        <w:t xml:space="preserve">, регламентирующих рыболовство, за исключением случаев, предусмотренных </w:t>
      </w:r>
      <w:hyperlink r:id="rId6" w:anchor="dst6479" w:history="1">
        <w:r>
          <w:rPr>
            <w:color w:val="0000FF"/>
            <w:u w:val="single"/>
          </w:rPr>
          <w:t>частью 2 статьи 8.17</w:t>
        </w:r>
      </w:hyperlink>
      <w:r>
        <w:t xml:space="preserve"> настоящего Кодекса.</w:t>
      </w:r>
    </w:p>
    <w:p w:rsidR="00FE55F9">
      <w:pPr>
        <w:ind w:firstLine="708"/>
        <w:jc w:val="both"/>
      </w:pPr>
      <w:r>
        <w:t xml:space="preserve">В силу пункта 4 статьи 43.1 Федерального закона РФ </w:t>
      </w:r>
      <w:r>
        <w:t>от</w:t>
      </w:r>
      <w:r>
        <w:t xml:space="preserve"> </w:t>
      </w:r>
      <w:r>
        <w:t>дата</w:t>
      </w:r>
      <w:r>
        <w:t xml:space="preserve"> № 166-ФЗ "О рыболовстве и сохранении водных биологических ресурсов» Пр</w:t>
      </w:r>
      <w:r>
        <w:t>авила рыболовства обязательны для исполнения гражданами, осуществляющими рыболовство.</w:t>
      </w:r>
    </w:p>
    <w:p w:rsidR="00FE55F9">
      <w:pPr>
        <w:ind w:firstLine="708"/>
        <w:jc w:val="both"/>
      </w:pPr>
      <w:r>
        <w:t>В соответствии с п. 52 Приказа Министерства сельского хозяйства Российской Федерации от дата № 1 «Об утверждении правил рыболовства для Азов</w:t>
      </w:r>
      <w:r>
        <w:t>о-</w:t>
      </w:r>
      <w:r>
        <w:t xml:space="preserve"> Черноморского </w:t>
      </w:r>
      <w:r>
        <w:t>рыбохозяйстве</w:t>
      </w:r>
      <w:r>
        <w:t>нного</w:t>
      </w:r>
      <w:r>
        <w:t xml:space="preserve"> бассейна» запретные для добычи (вылова) водных биоресурсов сроки (периоды) устанавливаются:</w:t>
      </w:r>
    </w:p>
    <w:p w:rsidR="00FE55F9">
      <w:pPr>
        <w:ind w:firstLine="708"/>
        <w:jc w:val="both"/>
      </w:pPr>
      <w:r>
        <w:t>с</w:t>
      </w:r>
      <w:r>
        <w:t xml:space="preserve"> </w:t>
      </w:r>
      <w:r>
        <w:t>дата</w:t>
      </w:r>
      <w:r>
        <w:t xml:space="preserve"> по дата - во всех водных объектах </w:t>
      </w:r>
      <w:r>
        <w:t>рыбохозяйственного</w:t>
      </w:r>
      <w:r>
        <w:t xml:space="preserve"> значения, кроме </w:t>
      </w:r>
      <w:r>
        <w:t>Витязевского</w:t>
      </w:r>
      <w:r>
        <w:t xml:space="preserve"> лимана и Черного моря;</w:t>
      </w:r>
    </w:p>
    <w:p w:rsidR="00FE55F9">
      <w:pPr>
        <w:ind w:firstLine="708"/>
        <w:jc w:val="both"/>
      </w:pPr>
      <w:r>
        <w:t>с</w:t>
      </w:r>
      <w:r>
        <w:t xml:space="preserve"> </w:t>
      </w:r>
      <w:r>
        <w:t>дата</w:t>
      </w:r>
      <w:r>
        <w:t xml:space="preserve"> по дата - раков (рака пресноводного);</w:t>
      </w:r>
    </w:p>
    <w:p w:rsidR="00FE55F9">
      <w:pPr>
        <w:ind w:firstLine="708"/>
        <w:jc w:val="both"/>
      </w:pPr>
      <w:r>
        <w:t>с</w:t>
      </w:r>
      <w:r>
        <w:t xml:space="preserve"> </w:t>
      </w:r>
      <w:r>
        <w:t>дата</w:t>
      </w:r>
      <w:r>
        <w:t xml:space="preserve"> по дата - в гирлах лиманов и озер, соединяющих их с морем, и перед гирлами со стороны моря и лиманов на расстоянии менее 500 м в каждую из сторон, а также менее 500 м вглубь моря, озера или лимана;</w:t>
      </w:r>
    </w:p>
    <w:p w:rsidR="00FE55F9">
      <w:pPr>
        <w:ind w:firstLine="708"/>
        <w:jc w:val="both"/>
      </w:pPr>
      <w:r>
        <w:t>с</w:t>
      </w:r>
      <w:r>
        <w:t xml:space="preserve"> </w:t>
      </w:r>
      <w:r>
        <w:t>дата</w:t>
      </w:r>
      <w:r>
        <w:t xml:space="preserve"> по дата</w:t>
      </w:r>
      <w:r>
        <w:t xml:space="preserve"> - всех видов водных биоресурсов на следующих участках:</w:t>
      </w:r>
    </w:p>
    <w:p w:rsidR="00FE55F9">
      <w:pPr>
        <w:ind w:firstLine="708"/>
        <w:jc w:val="both"/>
      </w:pPr>
      <w:r>
        <w:t>на акватории Ялтинского грузового порта адрес на расстоянии от берега менее 100 м;</w:t>
      </w:r>
    </w:p>
    <w:p w:rsidR="00FE55F9">
      <w:pPr>
        <w:ind w:firstLine="708"/>
        <w:jc w:val="both"/>
      </w:pPr>
      <w:r>
        <w:t xml:space="preserve">на акватории Ялтинского пассажирского порта и вдоль всей центральной адрес </w:t>
      </w:r>
      <w:r>
        <w:t>адрес</w:t>
      </w:r>
      <w:r>
        <w:t xml:space="preserve"> до устья реки Водопадная на расстоян</w:t>
      </w:r>
      <w:r>
        <w:t>ии от берега менее 100 м;</w:t>
      </w:r>
    </w:p>
    <w:p w:rsidR="00FE55F9">
      <w:pPr>
        <w:ind w:firstLine="708"/>
        <w:jc w:val="both"/>
      </w:pPr>
      <w:r>
        <w:t>на акватории порта Артек на расстоянии от берега менее 100 м;</w:t>
      </w:r>
    </w:p>
    <w:p w:rsidR="00FE55F9">
      <w:pPr>
        <w:ind w:firstLine="708"/>
        <w:jc w:val="both"/>
      </w:pPr>
      <w:r>
        <w:t xml:space="preserve">в Феодосийском заливе от центрального причала адрес до причала </w:t>
      </w:r>
      <w:r>
        <w:t>у</w:t>
      </w:r>
      <w:r>
        <w:t xml:space="preserve"> </w:t>
      </w:r>
      <w:r>
        <w:t>адрес</w:t>
      </w:r>
      <w:r>
        <w:t xml:space="preserve"> включительно на расстоянии от берега менее 100 м;</w:t>
      </w:r>
    </w:p>
    <w:p w:rsidR="00FE55F9">
      <w:pPr>
        <w:ind w:firstLine="708"/>
        <w:jc w:val="both"/>
      </w:pPr>
      <w:r>
        <w:t xml:space="preserve">от причала </w:t>
      </w:r>
      <w:r>
        <w:t>Карадагского</w:t>
      </w:r>
      <w:r>
        <w:t xml:space="preserve"> природного заповедника </w:t>
      </w:r>
      <w:r>
        <w:t>до</w:t>
      </w:r>
      <w:r>
        <w:t xml:space="preserve"> </w:t>
      </w:r>
      <w:r>
        <w:t>адрес</w:t>
      </w:r>
      <w:r>
        <w:t xml:space="preserve"> включительно на расстоянии от берега менее 100 м;</w:t>
      </w:r>
    </w:p>
    <w:p w:rsidR="00FE55F9">
      <w:pPr>
        <w:ind w:firstLine="708"/>
        <w:jc w:val="both"/>
      </w:pPr>
      <w:r>
        <w:t>от адрес до адрес включительно на расстоянии от берега менее 100 м;</w:t>
      </w:r>
    </w:p>
    <w:p w:rsidR="00FE55F9">
      <w:pPr>
        <w:ind w:firstLine="708"/>
        <w:jc w:val="both"/>
      </w:pPr>
      <w:r>
        <w:t>с дата по дата повсеместно и с дата по дата на закрытых акваториях портов - кефалей (</w:t>
      </w:r>
      <w:r>
        <w:t>сингиль</w:t>
      </w:r>
      <w:r>
        <w:t>, лобан, остронос);</w:t>
      </w:r>
    </w:p>
    <w:p w:rsidR="00FE55F9">
      <w:pPr>
        <w:ind w:firstLine="708"/>
        <w:jc w:val="both"/>
      </w:pPr>
      <w:r>
        <w:t>с дата по дата</w:t>
      </w:r>
      <w:r>
        <w:t xml:space="preserve"> - бычков в море;</w:t>
      </w:r>
    </w:p>
    <w:p w:rsidR="00FE55F9">
      <w:pPr>
        <w:ind w:firstLine="708"/>
        <w:jc w:val="both"/>
      </w:pPr>
      <w:r>
        <w:t xml:space="preserve">с дата </w:t>
      </w:r>
      <w:r>
        <w:t>по</w:t>
      </w:r>
      <w:r>
        <w:t xml:space="preserve"> дата - камбалы-глоссы в море (кроме </w:t>
      </w:r>
      <w:r>
        <w:t>Каркинитского</w:t>
      </w:r>
      <w:r>
        <w:t xml:space="preserve"> залива) и в лиманах;</w:t>
      </w:r>
    </w:p>
    <w:p w:rsidR="00FE55F9">
      <w:pPr>
        <w:ind w:firstLine="708"/>
        <w:jc w:val="both"/>
      </w:pPr>
      <w:r>
        <w:t>с</w:t>
      </w:r>
      <w:r>
        <w:t xml:space="preserve"> </w:t>
      </w:r>
      <w:r>
        <w:t>дата</w:t>
      </w:r>
      <w:r>
        <w:t xml:space="preserve"> по дата - креветок черноморских, мидий;</w:t>
      </w:r>
    </w:p>
    <w:p w:rsidR="00FE55F9">
      <w:pPr>
        <w:ind w:firstLine="708"/>
        <w:jc w:val="both"/>
      </w:pPr>
      <w:r>
        <w:t>с</w:t>
      </w:r>
      <w:r>
        <w:t xml:space="preserve"> </w:t>
      </w:r>
      <w:r>
        <w:t>дата</w:t>
      </w:r>
      <w:r>
        <w:t xml:space="preserve"> по 28 (29) февраля - щуки;</w:t>
      </w:r>
    </w:p>
    <w:p w:rsidR="00FE55F9">
      <w:pPr>
        <w:ind w:firstLine="708"/>
        <w:jc w:val="both"/>
      </w:pPr>
      <w:r>
        <w:t xml:space="preserve">с дата по дата - горбыля темного и </w:t>
      </w:r>
      <w:r>
        <w:t>зубарика</w:t>
      </w:r>
      <w:r>
        <w:t>.</w:t>
      </w:r>
    </w:p>
    <w:p w:rsidR="00FE55F9">
      <w:pPr>
        <w:ind w:firstLine="708"/>
        <w:jc w:val="both"/>
      </w:pPr>
      <w:r>
        <w:t>Согласно подпункта</w:t>
      </w:r>
      <w:r>
        <w:t xml:space="preserve"> «а» пункта 5</w:t>
      </w:r>
      <w:r>
        <w:t xml:space="preserve">4.1 указанного Приказа при любительском рыболовстве запрещается применение ловушек всех типов и конструкций, за исключением </w:t>
      </w:r>
      <w:r>
        <w:t>раколовок</w:t>
      </w:r>
      <w:r>
        <w:t>, использование которых допускается для добычи раков в пресноводных водных объектах.</w:t>
      </w:r>
    </w:p>
    <w:p w:rsidR="00FE55F9">
      <w:pPr>
        <w:ind w:firstLine="708"/>
        <w:jc w:val="both"/>
      </w:pPr>
      <w:r>
        <w:t>Факт совершения административного прав</w:t>
      </w:r>
      <w:r>
        <w:t xml:space="preserve">онарушения и виновность Васильева Г.В. подтверждены совокупностью доказательств, достоверность и допустимость которых сомнений не вызывают, а именно: </w:t>
      </w:r>
    </w:p>
    <w:p w:rsidR="00FE55F9">
      <w:pPr>
        <w:ind w:firstLine="708"/>
        <w:jc w:val="both"/>
      </w:pPr>
      <w:r>
        <w:t xml:space="preserve">- протоколом об административном правонарушении № 19/03/1414/72/152 </w:t>
      </w:r>
      <w:r>
        <w:t>от</w:t>
      </w:r>
      <w:r>
        <w:t xml:space="preserve"> дата;</w:t>
      </w:r>
    </w:p>
    <w:p w:rsidR="00FE55F9">
      <w:pPr>
        <w:ind w:firstLine="708"/>
        <w:jc w:val="both"/>
      </w:pPr>
      <w:r>
        <w:t>- актом о проведении контрол</w:t>
      </w:r>
      <w:r>
        <w:t xml:space="preserve">ьного (надзорного) мероприятия </w:t>
      </w:r>
      <w:r>
        <w:t>от</w:t>
      </w:r>
      <w:r>
        <w:t xml:space="preserve"> дата;</w:t>
      </w:r>
    </w:p>
    <w:p w:rsidR="00FE55F9">
      <w:pPr>
        <w:ind w:firstLine="708"/>
        <w:jc w:val="both"/>
      </w:pPr>
      <w:r>
        <w:t xml:space="preserve">- планом-схемой места нарушения </w:t>
      </w:r>
      <w:r>
        <w:t>от</w:t>
      </w:r>
      <w:r>
        <w:t xml:space="preserve"> дата;</w:t>
      </w:r>
    </w:p>
    <w:p w:rsidR="00FE55F9">
      <w:pPr>
        <w:ind w:firstLine="708"/>
        <w:jc w:val="both"/>
      </w:pPr>
      <w:r>
        <w:t xml:space="preserve">- протоколом изъятия </w:t>
      </w:r>
      <w:r>
        <w:t>от</w:t>
      </w:r>
      <w:r>
        <w:t xml:space="preserve"> дата;</w:t>
      </w:r>
    </w:p>
    <w:p w:rsidR="00FE55F9">
      <w:pPr>
        <w:ind w:firstLine="708"/>
        <w:jc w:val="both"/>
      </w:pPr>
      <w:r>
        <w:t xml:space="preserve">- актом о возвращении в среду обитания безвозмездно изъятых водных биологических ресурсов </w:t>
      </w:r>
      <w:r>
        <w:t>от</w:t>
      </w:r>
      <w:r>
        <w:t xml:space="preserve"> дата;</w:t>
      </w:r>
    </w:p>
    <w:p w:rsidR="00FE55F9">
      <w:pPr>
        <w:ind w:firstLine="708"/>
        <w:jc w:val="both"/>
      </w:pPr>
      <w:r>
        <w:t>- фотоматериалом;</w:t>
      </w:r>
    </w:p>
    <w:p w:rsidR="00FE55F9">
      <w:pPr>
        <w:ind w:firstLine="708"/>
        <w:jc w:val="both"/>
      </w:pPr>
      <w:r>
        <w:t>- расчетом ущерба, причиненн</w:t>
      </w:r>
      <w:r>
        <w:t xml:space="preserve">ого водным биоресурсам </w:t>
      </w:r>
      <w:r>
        <w:t>от</w:t>
      </w:r>
      <w:r>
        <w:t xml:space="preserve"> дата.</w:t>
      </w:r>
    </w:p>
    <w:p w:rsidR="00FE55F9">
      <w:pPr>
        <w:ind w:firstLine="708"/>
        <w:jc w:val="both"/>
      </w:pPr>
      <w: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FE55F9">
      <w:pPr>
        <w:ind w:firstLine="708"/>
        <w:jc w:val="both"/>
      </w:pPr>
      <w:r>
        <w:t>При таких обстоятел</w:t>
      </w:r>
      <w:r>
        <w:t xml:space="preserve">ьствах в действиях Васильева Г.В. имеется состав правонарушения, предусмотренного ст. 8.37 ч. 2 КоАП РФ, а именно: </w:t>
      </w:r>
      <w:hyperlink r:id="rId4" w:anchor="dst100028" w:history="1">
        <w:r>
          <w:rPr>
            <w:color w:val="0000FF"/>
            <w:u w:val="single"/>
          </w:rPr>
          <w:t>нарушение</w:t>
        </w:r>
      </w:hyperlink>
      <w:r>
        <w:t xml:space="preserve"> </w:t>
      </w:r>
      <w:hyperlink r:id="rId5" w:anchor="dst100426" w:history="1">
        <w:r>
          <w:rPr>
            <w:color w:val="0000FF"/>
            <w:u w:val="single"/>
          </w:rPr>
          <w:t>правил</w:t>
        </w:r>
      </w:hyperlink>
      <w:r>
        <w:t xml:space="preserve">, регламентирующих рыболовство, за исключением случаев, предусмотренных </w:t>
      </w:r>
      <w:hyperlink r:id="rId6" w:anchor="dst6479" w:history="1">
        <w:r>
          <w:rPr>
            <w:color w:val="0000FF"/>
            <w:u w:val="single"/>
          </w:rPr>
          <w:t>частью 2 статьи 8.17</w:t>
        </w:r>
      </w:hyperlink>
      <w:r>
        <w:t xml:space="preserve"> настоящего Кодекса.</w:t>
      </w:r>
    </w:p>
    <w:p w:rsidR="00FE55F9">
      <w:pPr>
        <w:ind w:firstLine="708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</w:t>
      </w:r>
      <w:r>
        <w:t>ложение, обстоятельства, смягчающие и отягчающие административную ответственность.</w:t>
      </w:r>
    </w:p>
    <w:p w:rsidR="00FE55F9">
      <w:pPr>
        <w:ind w:firstLine="708"/>
        <w:jc w:val="both"/>
      </w:pPr>
      <w:r>
        <w:t>Принимая во внимание характер совершенного административного правонарушения, отсутствие обстоятельств, смягчающих и отягчающих административную ответственность, учитывая дан</w:t>
      </w:r>
      <w:r>
        <w:t>ные о личности Васильева Г.В., ранее не привлекаемого к административной ответственности за совершение аналогичных правонарушений, мировой судья пришел к выводу о возможности назначения административного наказания в виде административного штрафа в нижнем п</w:t>
      </w:r>
      <w:r>
        <w:t>ределе санкции ст. 8.37 ч. 2 КоАП РФ с конфискацией орудий добычи (вылова</w:t>
      </w:r>
      <w:r>
        <w:t xml:space="preserve">) водных биологических ресурсов. </w:t>
      </w:r>
    </w:p>
    <w:p w:rsidR="00FE55F9">
      <w:pPr>
        <w:ind w:firstLine="708"/>
        <w:jc w:val="both"/>
      </w:pPr>
      <w:r>
        <w:t>Согласно ч. 3 ст. 29.10 КоАП РФ в постановлении по делу об административном правонарушении должны быть разрешены вопросы об изъятых вещах и документа</w:t>
      </w:r>
      <w:r>
        <w:t>х, если в отношении их не применено или не может быть применено административное наказание в виде конфискации. При этом вещи, изъятые из оборота, подлежат передаче в соответствующие органы или уничтожению.</w:t>
      </w:r>
    </w:p>
    <w:p w:rsidR="00FE55F9">
      <w:pPr>
        <w:ind w:firstLine="708"/>
        <w:jc w:val="both"/>
      </w:pPr>
      <w:r>
        <w:t>Запрещенное орудие добычи (вылова) ВБР – ловушка р</w:t>
      </w:r>
      <w:r>
        <w:t>адиусом 0,8 м, полотно зеленого цвета, ячея – 4 мм – 1 шт. (б/у), изъятая у гражданина РФ Васильева Г.В. и переданная на хранение гл. госинспектору Крымского отдела наименование организации, согласно квитанции о приеме изъятых вещей и документов на хранени</w:t>
      </w:r>
      <w:r>
        <w:t>е № 26/24 от дата – подлежит уничтожению.</w:t>
      </w:r>
    </w:p>
    <w:p w:rsidR="00FE55F9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 мировой судья,</w:t>
      </w:r>
    </w:p>
    <w:p w:rsidR="00FE55F9">
      <w:pPr>
        <w:keepNext/>
        <w:keepLines/>
        <w:widowControl w:val="0"/>
        <w:spacing w:after="244" w:line="322" w:lineRule="atLeast"/>
        <w:jc w:val="center"/>
      </w:pPr>
      <w:r>
        <w:rPr>
          <w:b/>
          <w:color w:val="0000FF"/>
          <w:spacing w:val="70"/>
          <w:u w:val="single"/>
        </w:rPr>
        <w:t>ПОСТАНОВИЛ:</w:t>
      </w:r>
    </w:p>
    <w:p w:rsidR="00FE55F9">
      <w:pPr>
        <w:ind w:firstLine="708"/>
        <w:jc w:val="both"/>
      </w:pPr>
      <w:r>
        <w:rPr>
          <w:b/>
        </w:rPr>
        <w:t>Васильева Геннадия Васильевича</w:t>
      </w:r>
      <w:r>
        <w:t xml:space="preserve"> </w:t>
      </w:r>
      <w:r>
        <w:t xml:space="preserve">признать виновным в совершении административного правонарушения, предусмотренного ст. 8.37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сумма, с </w:t>
      </w:r>
      <w:r>
        <w:t>конфискацией орудия добычи (вылова) водных биологических ресурсов.</w:t>
      </w:r>
    </w:p>
    <w:p w:rsidR="00FE55F9">
      <w:pPr>
        <w:ind w:firstLine="708"/>
        <w:jc w:val="both"/>
      </w:pPr>
      <w:r>
        <w:t>Запрещенное орудие добычи (вылова) ВБР – ловушка радиусом 0,8 м, полотно зеленого цвета, ячея – 4 мм – 1 шт. (б/у), изъятая у гражданина РФ Васильева Г.В. и переданная на хранение гл. госин</w:t>
      </w:r>
      <w:r>
        <w:t>спектору Крымского отдела наименование организации, согласно квитанции о приеме изъятых вещей и документов на хранение № 26/24 от дата - уничтожить.</w:t>
      </w:r>
    </w:p>
    <w:p w:rsidR="00FE55F9">
      <w:pPr>
        <w:ind w:firstLine="708"/>
        <w:jc w:val="both"/>
      </w:pPr>
      <w:r>
        <w:t>«</w:t>
      </w:r>
      <w:r>
        <w:t>Контроль за</w:t>
      </w:r>
      <w:r>
        <w:t xml:space="preserve"> исполнением обязанности о конфискации и дальнейшем уничтожении вещи, явившейся орудием соверше</w:t>
      </w:r>
      <w:r>
        <w:t>ния или предметом административного правонарушения возложить на Отдел судебных приставов по адрес Управления федеральной службы судебных приставов по адрес в порядке, предусмотренном федеральным законодательством с направлением копии постановления в указан</w:t>
      </w:r>
      <w:r>
        <w:t>ный орган».</w:t>
      </w:r>
    </w:p>
    <w:p w:rsidR="00FE55F9">
      <w:pPr>
        <w:ind w:firstLine="708"/>
        <w:jc w:val="both"/>
      </w:pPr>
      <w:r>
        <w:t>Штраф подлежит уплате по реквизитам:</w:t>
      </w:r>
    </w:p>
    <w:p w:rsidR="00FE55F9">
      <w:pPr>
        <w:ind w:firstLine="708"/>
        <w:jc w:val="both"/>
      </w:pPr>
      <w:r>
        <w:t xml:space="preserve">Юридический адрес: адрес, телефон, </w:t>
      </w:r>
      <w:r>
        <w:t>г</w:t>
      </w:r>
      <w:r>
        <w:t>, Симферополь, адрес60-летия СССР, 28</w:t>
      </w:r>
    </w:p>
    <w:p w:rsidR="00FE55F9">
      <w:pPr>
        <w:ind w:firstLine="708"/>
        <w:jc w:val="both"/>
      </w:pPr>
      <w:r>
        <w:t xml:space="preserve">Почтовый адрес: адрес, телефон, </w:t>
      </w:r>
      <w:r>
        <w:t>г</w:t>
      </w:r>
      <w:r>
        <w:t xml:space="preserve">, Симферополь, адрес60-летия СССР, 28 </w:t>
      </w:r>
    </w:p>
    <w:p w:rsidR="00FE55F9">
      <w:pPr>
        <w:ind w:firstLine="708"/>
        <w:jc w:val="both"/>
      </w:pPr>
      <w:r>
        <w:t>ОГРН 1149102019164</w:t>
      </w:r>
    </w:p>
    <w:p w:rsidR="00FE55F9">
      <w:pPr>
        <w:ind w:firstLine="708"/>
        <w:jc w:val="both"/>
      </w:pPr>
      <w:r>
        <w:t>Банковские реквизиты:</w:t>
      </w:r>
    </w:p>
    <w:p w:rsidR="00FE55F9">
      <w:pPr>
        <w:ind w:firstLine="708"/>
        <w:jc w:val="both"/>
      </w:pPr>
      <w:r>
        <w:t xml:space="preserve">Получатель: УФК по </w:t>
      </w:r>
      <w:r>
        <w:t>адрес (Министерство юстиции адрес)</w:t>
      </w:r>
    </w:p>
    <w:p w:rsidR="00FE55F9">
      <w:pPr>
        <w:ind w:firstLine="708"/>
        <w:jc w:val="both"/>
      </w:pPr>
      <w:r>
        <w:t>Наименование банка: Отделение адрес Банка России//УФК по адрес</w:t>
      </w:r>
    </w:p>
    <w:p w:rsidR="00FE55F9">
      <w:pPr>
        <w:ind w:firstLine="708"/>
        <w:jc w:val="both"/>
      </w:pPr>
      <w:r>
        <w:t xml:space="preserve">ИНН: телефон </w:t>
      </w:r>
    </w:p>
    <w:p w:rsidR="00FE55F9">
      <w:pPr>
        <w:ind w:firstLine="708"/>
        <w:jc w:val="both"/>
      </w:pPr>
      <w:r>
        <w:t>КПП: 910201001</w:t>
      </w:r>
    </w:p>
    <w:p w:rsidR="00FE55F9">
      <w:pPr>
        <w:ind w:firstLine="708"/>
        <w:jc w:val="both"/>
      </w:pPr>
      <w:r>
        <w:t>БИК: 013510002</w:t>
      </w:r>
    </w:p>
    <w:p w:rsidR="00FE55F9">
      <w:pPr>
        <w:ind w:firstLine="708"/>
        <w:jc w:val="both"/>
      </w:pPr>
      <w:r>
        <w:t>Единый казначейский счет 40102810645370000035</w:t>
      </w:r>
    </w:p>
    <w:p w:rsidR="00FE55F9">
      <w:pPr>
        <w:ind w:firstLine="708"/>
        <w:jc w:val="both"/>
      </w:pPr>
      <w:r>
        <w:t>Казначейский счет 03100643000000017500</w:t>
      </w:r>
    </w:p>
    <w:p w:rsidR="00FE55F9">
      <w:pPr>
        <w:ind w:firstLine="708"/>
        <w:jc w:val="both"/>
      </w:pPr>
      <w:r>
        <w:t>Лицевой счет телефон в УФК по</w:t>
      </w:r>
      <w:r>
        <w:t xml:space="preserve"> адрес, Код Сводного реестра телефон </w:t>
      </w:r>
    </w:p>
    <w:p w:rsidR="00FE55F9">
      <w:pPr>
        <w:ind w:firstLine="708"/>
        <w:jc w:val="both"/>
      </w:pPr>
      <w:r>
        <w:t>ОКТМО 35643000</w:t>
      </w:r>
    </w:p>
    <w:p w:rsidR="00FE55F9">
      <w:pPr>
        <w:ind w:firstLine="708"/>
        <w:jc w:val="both"/>
      </w:pPr>
      <w:r>
        <w:t xml:space="preserve">КБК телефон </w:t>
      </w:r>
      <w:r>
        <w:t>телефон</w:t>
      </w:r>
      <w:r>
        <w:t xml:space="preserve"> 140</w:t>
      </w:r>
    </w:p>
    <w:p w:rsidR="00FE55F9">
      <w:pPr>
        <w:ind w:firstLine="708"/>
        <w:jc w:val="both"/>
      </w:pPr>
      <w:r>
        <w:t>УИН 0410760300725003652408115</w:t>
      </w:r>
    </w:p>
    <w:p w:rsidR="00FE55F9">
      <w:pPr>
        <w:ind w:firstLine="708"/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</w:t>
      </w:r>
      <w:r>
        <w:t>ого района (адрес и городской адрес) адрес, расположенную по адресу: адрес.</w:t>
      </w:r>
    </w:p>
    <w:p w:rsidR="00FE55F9">
      <w:pPr>
        <w:ind w:firstLine="708"/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>
        <w:t>ления о наложении административного штрафа в законную силу.</w:t>
      </w:r>
    </w:p>
    <w:p w:rsidR="00FE55F9">
      <w:pPr>
        <w:ind w:firstLine="708"/>
        <w:jc w:val="both"/>
      </w:pPr>
      <w: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</w:t>
      </w:r>
      <w:r>
        <w:t>ыскана в принудительном порядке.</w:t>
      </w:r>
    </w:p>
    <w:p w:rsidR="00FE55F9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участок № 72 </w:t>
      </w:r>
      <w:r>
        <w:t>Сакского</w:t>
      </w:r>
      <w:r>
        <w:t xml:space="preserve"> судебного района (адрес и городской адрес) адрес, со дня вручения или пол</w:t>
      </w:r>
      <w:r>
        <w:t>учения копии постановления.</w:t>
      </w:r>
    </w:p>
    <w:p w:rsidR="00FB5E49">
      <w:pPr>
        <w:ind w:firstLine="708"/>
        <w:jc w:val="both"/>
      </w:pPr>
    </w:p>
    <w:p w:rsidR="00FE55F9">
      <w:pPr>
        <w:ind w:firstLine="708"/>
        <w:jc w:val="both"/>
      </w:pPr>
      <w:r>
        <w:t>Мировой судья Е.В. Костюкова</w:t>
      </w:r>
    </w:p>
    <w:p w:rsidR="00FE55F9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F9"/>
    <w:rsid w:val="00FB5E49"/>
    <w:rsid w:val="00FE55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282055/" TargetMode="External" /><Relationship Id="rId5" Type="http://schemas.openxmlformats.org/officeDocument/2006/relationships/hyperlink" Target="https://www.consultant.ru/document/cons_doc_LAW_436667/e6283fa759ea09634ee163a8e0b9c37a35df09bb/" TargetMode="External" /><Relationship Id="rId6" Type="http://schemas.openxmlformats.org/officeDocument/2006/relationships/hyperlink" Target="https://www.consultant.ru/document/cons_doc_LAW_453779/dc7faabcb13c8cb6dff5cef22f9393e3c39b63a3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