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42E0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sz w:val="27"/>
        </w:rPr>
        <w:t>Дело № 5-72-374/2021</w:t>
      </w:r>
    </w:p>
    <w:p w:rsidR="00342E0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sz w:val="27"/>
        </w:rPr>
        <w:t>УИД 91МS0072-телефон-телефон</w:t>
      </w:r>
    </w:p>
    <w:p w:rsidR="00342E0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342E0E">
      <w:pPr>
        <w:jc w:val="center"/>
      </w:pPr>
      <w:r>
        <w:rPr>
          <w:b/>
          <w:sz w:val="27"/>
        </w:rPr>
        <w:t>по делу об административном правонарушении</w:t>
      </w:r>
    </w:p>
    <w:p w:rsidR="00342E0E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sz w:val="27"/>
        </w:rPr>
        <w:t xml:space="preserve">17 августа 2021 года                                                                                   </w:t>
      </w:r>
      <w:r>
        <w:rPr>
          <w:rFonts w:ascii="Times New Roman" w:hAnsi="Times New Roman" w:cs="Times New Roman"/>
          <w:sz w:val="27"/>
        </w:rPr>
        <w:t xml:space="preserve"> г. Саки</w:t>
      </w:r>
    </w:p>
    <w:p w:rsidR="00342E0E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</w:t>
      </w:r>
      <w:r>
        <w:rPr>
          <w:sz w:val="27"/>
        </w:rPr>
        <w:t xml:space="preserve">округ Саки) Республики Крым Костюкова Е.В., </w:t>
      </w:r>
    </w:p>
    <w:p w:rsidR="00342E0E">
      <w:pPr>
        <w:ind w:firstLine="708"/>
        <w:jc w:val="both"/>
      </w:pPr>
      <w:r>
        <w:rPr>
          <w:sz w:val="27"/>
        </w:rPr>
        <w:t>с участием лица, привлекаемого к ответственности – Добринова И.Н.,</w:t>
      </w:r>
    </w:p>
    <w:p w:rsidR="00342E0E">
      <w:pPr>
        <w:ind w:firstLine="708"/>
        <w:jc w:val="both"/>
      </w:pPr>
      <w:r>
        <w:rPr>
          <w:sz w:val="27"/>
        </w:rPr>
        <w:t>рассмотрев в открытом судебном заседании материалы дела об административном правонарушении, поступившие из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342E0E">
      <w:pPr>
        <w:ind w:left="1418"/>
        <w:jc w:val="both"/>
      </w:pPr>
      <w:r>
        <w:rPr>
          <w:b/>
          <w:sz w:val="27"/>
        </w:rPr>
        <w:t>Добринова Игоря Николаевича,</w:t>
      </w:r>
      <w:r>
        <w:rPr>
          <w:sz w:val="27"/>
        </w:rPr>
        <w:t xml:space="preserve"> паспортные данные, гражданина Российской Федерации, имеющего среднее образование, женатого, работающего в наименование организации в должности сторожа, зарегистрированного по адресу: адрес, фактически проживающего по адресу: Р</w:t>
      </w:r>
      <w:r>
        <w:rPr>
          <w:sz w:val="27"/>
        </w:rPr>
        <w:t xml:space="preserve">еспублика Крым, </w:t>
      </w:r>
      <w:r>
        <w:rPr>
          <w:sz w:val="27"/>
        </w:rPr>
        <w:t>Сакский</w:t>
      </w:r>
      <w:r>
        <w:rPr>
          <w:sz w:val="27"/>
        </w:rPr>
        <w:t xml:space="preserve"> район, наименование организации, адрес, уч. 330,</w:t>
      </w:r>
    </w:p>
    <w:p w:rsidR="00342E0E">
      <w:pPr>
        <w:jc w:val="both"/>
      </w:pPr>
      <w:r>
        <w:rPr>
          <w:sz w:val="27"/>
        </w:rPr>
        <w:t xml:space="preserve">привлекаемого к ответственности по ч. 6 ст. 20.8 Кодекса Российской Федерации об административных правонарушениях, </w:t>
      </w:r>
    </w:p>
    <w:p w:rsidR="00342E0E" w:rsidP="000B4B9B">
      <w:pPr>
        <w:jc w:val="center"/>
      </w:pPr>
      <w:r>
        <w:rPr>
          <w:b/>
          <w:sz w:val="27"/>
        </w:rPr>
        <w:t>У С Т А Н О В И Л:</w:t>
      </w:r>
    </w:p>
    <w:p w:rsidR="00342E0E">
      <w:pPr>
        <w:ind w:firstLine="540"/>
        <w:jc w:val="both"/>
      </w:pPr>
      <w:r>
        <w:rPr>
          <w:sz w:val="27"/>
        </w:rPr>
        <w:t xml:space="preserve">Добринов И.Н. дата </w:t>
      </w:r>
      <w:r>
        <w:rPr>
          <w:sz w:val="27"/>
        </w:rPr>
        <w:t>в</w:t>
      </w:r>
      <w:r>
        <w:rPr>
          <w:sz w:val="27"/>
        </w:rPr>
        <w:t xml:space="preserve"> время, в нарушение </w:t>
      </w:r>
      <w:hyperlink r:id="rId4" w:history="1">
        <w:r>
          <w:rPr>
            <w:color w:val="0000FF"/>
            <w:sz w:val="27"/>
            <w:u w:val="single"/>
          </w:rPr>
          <w:t>п. 59</w:t>
        </w:r>
      </w:hyperlink>
      <w:r>
        <w:rPr>
          <w:sz w:val="27"/>
        </w:rPr>
        <w:t xml:space="preserve"> Правил оборота гражданского и служебного оружия и патронов к нему, утвержденных постановлением Правительства РФ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N 814, </w:t>
      </w:r>
      <w:r>
        <w:rPr>
          <w:sz w:val="27"/>
        </w:rPr>
        <w:t xml:space="preserve">и </w:t>
      </w:r>
      <w:hyperlink r:id="rId5" w:history="1">
        <w:r>
          <w:rPr>
            <w:color w:val="0000FF"/>
            <w:sz w:val="27"/>
            <w:u w:val="single"/>
          </w:rPr>
          <w:t>ст. 22</w:t>
        </w:r>
      </w:hyperlink>
      <w:r>
        <w:rPr>
          <w:sz w:val="27"/>
        </w:rPr>
        <w:t xml:space="preserve"> Федерального закона от дата N 150-ФЗ "Об оружии" по месту своего жительства, по адресу: Республика Крым, </w:t>
      </w:r>
      <w:r>
        <w:rPr>
          <w:sz w:val="27"/>
        </w:rPr>
        <w:t>Сакский</w:t>
      </w:r>
      <w:r>
        <w:rPr>
          <w:sz w:val="27"/>
        </w:rPr>
        <w:t xml:space="preserve"> рай</w:t>
      </w:r>
      <w:r>
        <w:rPr>
          <w:sz w:val="27"/>
        </w:rPr>
        <w:t xml:space="preserve">он, наименование организации, адрес, уч. 330, незаконно хранил охотничье двуствольное ружье модели марка автомобиля № А13920, а также 7 (семь) патронов 12 калибра к нему, то есть совершил административное правонарушение, предусмотренное </w:t>
      </w:r>
      <w:hyperlink r:id="rId6" w:history="1">
        <w:r>
          <w:rPr>
            <w:color w:val="0000FF"/>
            <w:sz w:val="27"/>
            <w:u w:val="single"/>
          </w:rPr>
          <w:t>ч. 6 ст. 20.8</w:t>
        </w:r>
      </w:hyperlink>
      <w:r>
        <w:rPr>
          <w:sz w:val="27"/>
        </w:rPr>
        <w:t xml:space="preserve"> КоАП РФ.</w:t>
      </w:r>
    </w:p>
    <w:p w:rsidR="00342E0E">
      <w:pPr>
        <w:ind w:firstLine="708"/>
        <w:jc w:val="both"/>
      </w:pPr>
      <w:r>
        <w:rPr>
          <w:sz w:val="27"/>
        </w:rPr>
        <w:t>В судебном заседании Добринов И.Н. вину в совершении вышеуказанного правонарушения признал в полном объеме и пояснил, что охо</w:t>
      </w:r>
      <w:r>
        <w:rPr>
          <w:sz w:val="27"/>
        </w:rPr>
        <w:t>тничье ружье нашел в подвале дома по месту своего фактического проживания. Газовый пистолет был подарен знакомыми. Разрешительных документов на охотничье ружье и газовый пистолет не имеет.</w:t>
      </w:r>
    </w:p>
    <w:p w:rsidR="00342E0E">
      <w:pPr>
        <w:jc w:val="both"/>
      </w:pPr>
      <w:r>
        <w:rPr>
          <w:sz w:val="27"/>
        </w:rPr>
        <w:t>Выслушав Добринова И.Н., исследовав всесторонне, полно и объективно</w:t>
      </w:r>
      <w:r>
        <w:rPr>
          <w:sz w:val="27"/>
        </w:rPr>
        <w:t xml:space="preserve"> все обстоятельства дела в их совокупности, а также материалы дела об административном правонарушении, суд пришел к выводу о наличии в действиях Добринова И.Н. состава правонарушения, предусмотренного ч. 6 ст. 20.8 КоАП РФ, исходя из следующего.</w:t>
      </w:r>
    </w:p>
    <w:p w:rsidR="00342E0E">
      <w:pPr>
        <w:jc w:val="both"/>
      </w:pPr>
      <w:r>
        <w:rPr>
          <w:sz w:val="27"/>
        </w:rPr>
        <w:t>В соответс</w:t>
      </w:r>
      <w:r>
        <w:rPr>
          <w:sz w:val="27"/>
        </w:rPr>
        <w:t xml:space="preserve">твии с </w:t>
      </w:r>
      <w:hyperlink r:id="rId7" w:history="1">
        <w:r>
          <w:rPr>
            <w:color w:val="0000FF"/>
            <w:sz w:val="27"/>
            <w:u w:val="single"/>
          </w:rPr>
          <w:t>п. 59</w:t>
        </w:r>
      </w:hyperlink>
      <w:r>
        <w:rPr>
          <w:sz w:val="27"/>
        </w:rPr>
        <w:t xml:space="preserve"> Правил оборота гражданского и служебного оружия и патронов к нему, утвержденных постановлением Правительства РФ </w:t>
      </w:r>
      <w:r>
        <w:rPr>
          <w:sz w:val="27"/>
        </w:rPr>
        <w:t xml:space="preserve">от дата N 814, </w:t>
      </w:r>
      <w:hyperlink r:id="rId8" w:history="1">
        <w:r>
          <w:rPr>
            <w:color w:val="0000FF"/>
            <w:sz w:val="27"/>
            <w:u w:val="single"/>
          </w:rPr>
          <w:t>ст. 22</w:t>
        </w:r>
      </w:hyperlink>
      <w:r>
        <w:rPr>
          <w:sz w:val="27"/>
        </w:rPr>
        <w:t xml:space="preserve"> Федерального закона от дата N 150-ФЗ "Об оружии" принадлежащие гражданам Российской Федерации оружие и </w:t>
      </w:r>
      <w:r>
        <w:rPr>
          <w:sz w:val="27"/>
        </w:rPr>
        <w:t xml:space="preserve">патроны, а также инициирующие и </w:t>
      </w:r>
      <w:r>
        <w:rPr>
          <w:sz w:val="27"/>
        </w:rPr>
        <w:t>воспламеняющие вещества и материалы (порох, капсюли) для самостоятельного снаряжения патронов к гражданскому огнестрельному длинноствольному оружию должны</w:t>
      </w:r>
      <w:r>
        <w:rPr>
          <w:sz w:val="27"/>
        </w:rPr>
        <w:t xml:space="preserve"> </w:t>
      </w:r>
      <w:r>
        <w:rPr>
          <w:sz w:val="27"/>
        </w:rPr>
        <w:t>храниться по месту их жительства с соблюдением условий, обеспечивающи</w:t>
      </w:r>
      <w:r>
        <w:rPr>
          <w:sz w:val="27"/>
        </w:rPr>
        <w:t>х их сохранность, безопасность хранения и исключающих доступ к ним посторонних лиц, в запирающихся на замок (замки) сейфах, сейфовых шкафах или металлических шкафах для хранения оружия, ящиках из высокопрочных материалов либо в деревянных ящиках, обитых же</w:t>
      </w:r>
      <w:r>
        <w:rPr>
          <w:sz w:val="27"/>
        </w:rPr>
        <w:t>лезом.</w:t>
      </w:r>
      <w:r>
        <w:rPr>
          <w:sz w:val="27"/>
        </w:rPr>
        <w:t xml:space="preserve"> Федеральная служба войск национальной гвардии Российской Федерации, ее территориальные органы, органы внутренних дел по месту жительства (пребывания) владельцев имеют право проверять условия хранения зарегистрированного оружия.</w:t>
      </w:r>
    </w:p>
    <w:p w:rsidR="00342E0E">
      <w:pPr>
        <w:ind w:firstLine="708"/>
        <w:jc w:val="both"/>
      </w:pPr>
      <w:r>
        <w:rPr>
          <w:sz w:val="27"/>
        </w:rPr>
        <w:t>Хранение оружия, патр</w:t>
      </w:r>
      <w:r>
        <w:rPr>
          <w:sz w:val="27"/>
        </w:rPr>
        <w:t>онов, а также инициирующих и воспламеняющих веществ и материалов (порох, капсюли) для самостоятельного снаряжения патронов к гражданскому огнестрельному длинноствольному оружию гражданами Российской Федерации в местах временного пребывания должно осуществл</w:t>
      </w:r>
      <w:r>
        <w:rPr>
          <w:sz w:val="27"/>
        </w:rPr>
        <w:t>яться с соблюдением условий, исключающих доступ к ним посторонних лиц.</w:t>
      </w:r>
    </w:p>
    <w:p w:rsidR="00342E0E">
      <w:pPr>
        <w:ind w:firstLine="708"/>
        <w:jc w:val="both"/>
      </w:pPr>
      <w:r>
        <w:rPr>
          <w:sz w:val="27"/>
        </w:rPr>
        <w:t>Граждане Российской Федерации, являющиеся членами спортивных стрелковых обществ и клубов, могут хранить принадлежащее им оружие и патроны на спортивных стрелково-стендовых объектах по м</w:t>
      </w:r>
      <w:r>
        <w:rPr>
          <w:sz w:val="27"/>
        </w:rPr>
        <w:t>есту проведения тренировочных стрельб и соревнований.</w:t>
      </w:r>
    </w:p>
    <w:p w:rsidR="00342E0E">
      <w:pPr>
        <w:ind w:firstLine="708"/>
        <w:jc w:val="both"/>
      </w:pPr>
      <w:r>
        <w:rPr>
          <w:sz w:val="27"/>
        </w:rPr>
        <w:t>Приобретение, продажа, передача, хранение, перевозка или ношение гражданского огнестрельного гладкоствольного оружия и огнестрельного оружия ограниченного поражения без полученного разрешения является н</w:t>
      </w:r>
      <w:r>
        <w:rPr>
          <w:sz w:val="27"/>
        </w:rPr>
        <w:t xml:space="preserve">езаконным и образует состав административного правонарушения, предусмотренного </w:t>
      </w:r>
      <w:hyperlink r:id="rId9" w:history="1">
        <w:r>
          <w:rPr>
            <w:color w:val="0000FF"/>
            <w:sz w:val="27"/>
            <w:u w:val="single"/>
          </w:rPr>
          <w:t>ч. 6 ст. 20.8</w:t>
        </w:r>
      </w:hyperlink>
      <w:r>
        <w:rPr>
          <w:sz w:val="27"/>
        </w:rPr>
        <w:t xml:space="preserve"> КоАП РФ.</w:t>
      </w:r>
    </w:p>
    <w:p w:rsidR="00342E0E">
      <w:pPr>
        <w:ind w:firstLine="708"/>
        <w:jc w:val="both"/>
      </w:pPr>
      <w:r>
        <w:rPr>
          <w:sz w:val="27"/>
        </w:rPr>
        <w:t>Судом установлено, что Добр</w:t>
      </w:r>
      <w:r>
        <w:rPr>
          <w:sz w:val="27"/>
        </w:rPr>
        <w:t xml:space="preserve">инов И.Н. дата </w:t>
      </w:r>
      <w:r>
        <w:rPr>
          <w:sz w:val="27"/>
        </w:rPr>
        <w:t>в</w:t>
      </w:r>
      <w:r>
        <w:rPr>
          <w:sz w:val="27"/>
        </w:rPr>
        <w:t xml:space="preserve"> время, в нарушение </w:t>
      </w:r>
      <w:hyperlink r:id="rId4" w:history="1">
        <w:r>
          <w:rPr>
            <w:color w:val="0000FF"/>
            <w:sz w:val="27"/>
            <w:u w:val="single"/>
          </w:rPr>
          <w:t>п. 59</w:t>
        </w:r>
      </w:hyperlink>
      <w:r>
        <w:rPr>
          <w:sz w:val="27"/>
        </w:rPr>
        <w:t xml:space="preserve"> Правил оборота гражданского и служебного оружия и патронов к нему, утвержденных пос</w:t>
      </w:r>
      <w:r>
        <w:rPr>
          <w:sz w:val="27"/>
        </w:rPr>
        <w:t xml:space="preserve">тановлением Правительства РФ от дата N 814, и </w:t>
      </w:r>
      <w:hyperlink r:id="rId5" w:history="1">
        <w:r>
          <w:rPr>
            <w:color w:val="0000FF"/>
            <w:sz w:val="27"/>
            <w:u w:val="single"/>
          </w:rPr>
          <w:t>ст. 22</w:t>
        </w:r>
      </w:hyperlink>
      <w:r>
        <w:rPr>
          <w:sz w:val="27"/>
        </w:rPr>
        <w:t xml:space="preserve"> Федерального закона от дата N 150-ФЗ "Об оружии" по месту своего жительс</w:t>
      </w:r>
      <w:r>
        <w:rPr>
          <w:sz w:val="27"/>
        </w:rPr>
        <w:t xml:space="preserve">тва, по адресу: Республика Крым, </w:t>
      </w:r>
      <w:r>
        <w:rPr>
          <w:sz w:val="27"/>
        </w:rPr>
        <w:t>Сакский</w:t>
      </w:r>
      <w:r>
        <w:rPr>
          <w:sz w:val="27"/>
        </w:rPr>
        <w:t xml:space="preserve"> район, наименование организации, адрес, уч. 330, незаконно хранил охотничье двуствольное ружье модели марка автомобиля № А13920, а также 7 (семь) патронов 12 калибра к нему.</w:t>
      </w:r>
    </w:p>
    <w:p w:rsidR="00342E0E">
      <w:pPr>
        <w:ind w:firstLine="708"/>
        <w:jc w:val="both"/>
      </w:pPr>
      <w:r>
        <w:rPr>
          <w:sz w:val="27"/>
        </w:rPr>
        <w:t>Обстоятельства совершения Добриновым И.Н.</w:t>
      </w:r>
      <w:r>
        <w:rPr>
          <w:sz w:val="27"/>
        </w:rPr>
        <w:t xml:space="preserve"> указанного правонарушения подтверждаются:</w:t>
      </w:r>
    </w:p>
    <w:p w:rsidR="00342E0E">
      <w:pPr>
        <w:ind w:firstLine="540"/>
        <w:jc w:val="both"/>
      </w:pPr>
      <w:r>
        <w:rPr>
          <w:sz w:val="27"/>
        </w:rPr>
        <w:t xml:space="preserve">- протоколом об административном правонарушении № РК-телефон </w:t>
      </w:r>
      <w:r>
        <w:rPr>
          <w:sz w:val="27"/>
        </w:rPr>
        <w:t>от</w:t>
      </w:r>
      <w:r>
        <w:rPr>
          <w:sz w:val="27"/>
        </w:rPr>
        <w:t xml:space="preserve"> дата, в котором Добринов И.Н. собственноручно указал, что с протоколом согласен (л.д.1);</w:t>
      </w:r>
    </w:p>
    <w:p w:rsidR="00342E0E">
      <w:pPr>
        <w:ind w:firstLine="540"/>
        <w:jc w:val="both"/>
      </w:pPr>
      <w:r>
        <w:rPr>
          <w:sz w:val="27"/>
        </w:rPr>
        <w:t>- рапортами о/у ОУР МО МВД России «</w:t>
      </w:r>
      <w:r>
        <w:rPr>
          <w:sz w:val="27"/>
        </w:rPr>
        <w:t>Сакский</w:t>
      </w:r>
      <w:r>
        <w:rPr>
          <w:sz w:val="27"/>
        </w:rPr>
        <w:t>» капитана полиции</w:t>
      </w:r>
      <w:r>
        <w:rPr>
          <w:sz w:val="27"/>
        </w:rPr>
        <w:t xml:space="preserve">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дата, от дата (л.д.2, 5-7);</w:t>
      </w:r>
    </w:p>
    <w:p w:rsidR="00342E0E">
      <w:pPr>
        <w:ind w:firstLine="540"/>
        <w:jc w:val="both"/>
      </w:pPr>
      <w:r>
        <w:rPr>
          <w:sz w:val="27"/>
        </w:rPr>
        <w:t xml:space="preserve">- копией протокола осмотра места происшествия </w:t>
      </w:r>
      <w:r>
        <w:rPr>
          <w:sz w:val="27"/>
        </w:rPr>
        <w:t>от</w:t>
      </w:r>
      <w:r>
        <w:rPr>
          <w:sz w:val="27"/>
        </w:rPr>
        <w:t xml:space="preserve"> дата, с фотоматериалом к нему (л.д.10-17);</w:t>
      </w:r>
    </w:p>
    <w:p w:rsidR="00342E0E">
      <w:pPr>
        <w:ind w:firstLine="540"/>
        <w:jc w:val="both"/>
      </w:pPr>
      <w:r>
        <w:rPr>
          <w:sz w:val="27"/>
        </w:rPr>
        <w:t xml:space="preserve">- объяснением Добринова И.Н. </w:t>
      </w:r>
      <w:r>
        <w:rPr>
          <w:sz w:val="27"/>
        </w:rPr>
        <w:t>от</w:t>
      </w:r>
      <w:r>
        <w:rPr>
          <w:sz w:val="27"/>
        </w:rPr>
        <w:t xml:space="preserve"> дата (л.д.18);</w:t>
      </w:r>
    </w:p>
    <w:p w:rsidR="00342E0E">
      <w:pPr>
        <w:ind w:firstLine="540"/>
        <w:jc w:val="both"/>
      </w:pPr>
      <w:r>
        <w:rPr>
          <w:sz w:val="27"/>
        </w:rPr>
        <w:t>- оттисками низа подошвы обуви (л.д.20-21);</w:t>
      </w:r>
    </w:p>
    <w:p w:rsidR="00342E0E">
      <w:pPr>
        <w:ind w:firstLine="540"/>
        <w:jc w:val="both"/>
      </w:pPr>
      <w:r>
        <w:rPr>
          <w:sz w:val="27"/>
        </w:rPr>
        <w:t xml:space="preserve">- копиями письменными объяснениями </w:t>
      </w:r>
      <w:r>
        <w:rPr>
          <w:sz w:val="27"/>
        </w:rPr>
        <w:t>фио</w:t>
      </w:r>
      <w:r>
        <w:rPr>
          <w:sz w:val="27"/>
        </w:rPr>
        <w:t xml:space="preserve">,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 (л.д.23, 24);</w:t>
      </w:r>
    </w:p>
    <w:p w:rsidR="00342E0E">
      <w:pPr>
        <w:ind w:firstLine="540"/>
        <w:jc w:val="both"/>
      </w:pPr>
      <w:r>
        <w:rPr>
          <w:sz w:val="27"/>
        </w:rPr>
        <w:t xml:space="preserve">- копией заключения эксперта ЭКЦ МВД по Республике Крым № 5/274 </w:t>
      </w:r>
      <w:r>
        <w:rPr>
          <w:sz w:val="27"/>
        </w:rPr>
        <w:t>от</w:t>
      </w:r>
      <w:r>
        <w:rPr>
          <w:sz w:val="27"/>
        </w:rPr>
        <w:t xml:space="preserve"> дата (л.д.28-35);</w:t>
      </w:r>
    </w:p>
    <w:p w:rsidR="00342E0E">
      <w:pPr>
        <w:ind w:firstLine="540"/>
        <w:jc w:val="both"/>
      </w:pPr>
      <w:r>
        <w:rPr>
          <w:sz w:val="27"/>
        </w:rPr>
        <w:t xml:space="preserve">- копией информации Отделения лицензионно-разрешительной работы (по адрес и г. Саки) </w:t>
      </w:r>
      <w:r>
        <w:rPr>
          <w:sz w:val="27"/>
        </w:rPr>
        <w:t>от</w:t>
      </w:r>
      <w:r>
        <w:rPr>
          <w:sz w:val="27"/>
        </w:rPr>
        <w:t xml:space="preserve"> дата (л.д.37);</w:t>
      </w:r>
    </w:p>
    <w:p w:rsidR="00342E0E">
      <w:pPr>
        <w:ind w:firstLine="540"/>
        <w:jc w:val="both"/>
      </w:pPr>
      <w:r>
        <w:rPr>
          <w:sz w:val="27"/>
        </w:rPr>
        <w:t xml:space="preserve">- копией письменного объяснения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</w:t>
      </w:r>
      <w:r>
        <w:rPr>
          <w:sz w:val="27"/>
        </w:rPr>
        <w:t>т</w:t>
      </w:r>
      <w:r>
        <w:rPr>
          <w:sz w:val="27"/>
        </w:rPr>
        <w:t xml:space="preserve"> дата (л.д.38);</w:t>
      </w:r>
    </w:p>
    <w:p w:rsidR="00342E0E">
      <w:pPr>
        <w:ind w:firstLine="540"/>
        <w:jc w:val="both"/>
      </w:pPr>
      <w:r>
        <w:rPr>
          <w:sz w:val="27"/>
        </w:rPr>
        <w:t xml:space="preserve">- признательными показаниями Добринова И.Н., данными в судебном заседании. </w:t>
      </w:r>
    </w:p>
    <w:p w:rsidR="00342E0E">
      <w:pPr>
        <w:ind w:firstLine="708"/>
        <w:jc w:val="both"/>
      </w:pPr>
      <w:r>
        <w:rPr>
          <w:sz w:val="27"/>
        </w:rPr>
        <w:t xml:space="preserve">Указанные доказательства получили оценку </w:t>
      </w:r>
      <w:r>
        <w:rPr>
          <w:sz w:val="27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7"/>
        </w:rPr>
        <w:t xml:space="preserve"> статьи 26.11 Ко</w:t>
      </w:r>
      <w:r>
        <w:rPr>
          <w:sz w:val="27"/>
        </w:rPr>
        <w:t>декса Российской Федерации об административных правонарушениях.</w:t>
      </w:r>
    </w:p>
    <w:p w:rsidR="00342E0E">
      <w:pPr>
        <w:ind w:firstLine="708"/>
        <w:jc w:val="both"/>
      </w:pPr>
      <w:r>
        <w:rPr>
          <w:sz w:val="27"/>
        </w:rPr>
        <w:t xml:space="preserve">Поскольку 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</w:t>
      </w:r>
      <w:hyperlink r:id="rId10" w:history="1">
        <w:r>
          <w:rPr>
            <w:color w:val="0000FF"/>
            <w:sz w:val="27"/>
            <w:u w:val="single"/>
          </w:rPr>
          <w:t>ст. 26.2</w:t>
        </w:r>
      </w:hyperlink>
      <w:r>
        <w:rPr>
          <w:sz w:val="27"/>
        </w:rPr>
        <w:t xml:space="preserve"> КоАП РФ к числу доказательств, имеющих значение для правильного разрешения дела, они исключают какие-либо сомнения в виновности Добринова И.Н. в сов</w:t>
      </w:r>
      <w:r>
        <w:rPr>
          <w:sz w:val="27"/>
        </w:rPr>
        <w:t>ершении административного правонарушения.</w:t>
      </w:r>
    </w:p>
    <w:p w:rsidR="00342E0E">
      <w:pPr>
        <w:ind w:firstLine="708"/>
        <w:jc w:val="both"/>
      </w:pPr>
      <w:r>
        <w:rPr>
          <w:sz w:val="27"/>
        </w:rPr>
        <w:t xml:space="preserve">Административное правонарушение, предусмотренное </w:t>
      </w:r>
      <w:hyperlink r:id="rId9" w:history="1">
        <w:r>
          <w:rPr>
            <w:color w:val="0000FF"/>
            <w:sz w:val="27"/>
            <w:u w:val="single"/>
          </w:rPr>
          <w:t>ч. 6 ст. 20.8</w:t>
        </w:r>
      </w:hyperlink>
      <w:r>
        <w:rPr>
          <w:sz w:val="27"/>
        </w:rPr>
        <w:t xml:space="preserve"> КоАП РФ, является длящим</w:t>
      </w:r>
      <w:r>
        <w:rPr>
          <w:sz w:val="27"/>
        </w:rPr>
        <w:t>ся, поскольку выражается в длительном непрекращающемся невыполнении или ненадлежащем выполнении предусмотренных законом обязанностей.</w:t>
      </w:r>
    </w:p>
    <w:p w:rsidR="00342E0E">
      <w:pPr>
        <w:ind w:firstLine="708"/>
        <w:jc w:val="both"/>
      </w:pPr>
      <w:r>
        <w:rPr>
          <w:sz w:val="27"/>
        </w:rPr>
        <w:t>При таких обстоятельствах в действиях Добринова И.Н. имеется состав правонарушения, предусмотренного ч. 6 ст. 20.8 КоАП РФ</w:t>
      </w:r>
      <w:r>
        <w:rPr>
          <w:sz w:val="27"/>
        </w:rPr>
        <w:t xml:space="preserve">, а именно: нарушение правил приобретения или передачи оружия, если эти действия не содержат признаков уголовно наказуемого деяния. </w:t>
      </w:r>
    </w:p>
    <w:p w:rsidR="00342E0E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</w:t>
      </w:r>
      <w:r>
        <w:rPr>
          <w:sz w:val="27"/>
        </w:rPr>
        <w:t>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42E0E">
      <w:pPr>
        <w:jc w:val="both"/>
      </w:pPr>
      <w:r>
        <w:rPr>
          <w:sz w:val="27"/>
        </w:rPr>
        <w:t>Принимая во внимание характер совершенного административного правонарушения, учитывая признание вины Добринова И</w:t>
      </w:r>
      <w:r>
        <w:rPr>
          <w:sz w:val="27"/>
        </w:rPr>
        <w:t>.Н., которое суд признает обстоятельством, смягчающим административную ответственность, а также учитывая данные о личности Добринова И.Н., ранее не привлекаемого к административной ответственности за совершение аналогичных правонарушений, принимая во внима</w:t>
      </w:r>
      <w:r>
        <w:rPr>
          <w:sz w:val="27"/>
        </w:rPr>
        <w:t>ние имущественное положение лица, привлекаемого к административной ответственности, суд пришел к выводу о возможности назначить ему административное наказание в</w:t>
      </w:r>
      <w:r>
        <w:rPr>
          <w:sz w:val="27"/>
        </w:rPr>
        <w:t xml:space="preserve"> </w:t>
      </w:r>
      <w:r>
        <w:rPr>
          <w:sz w:val="27"/>
        </w:rPr>
        <w:t>виде</w:t>
      </w:r>
      <w:r>
        <w:rPr>
          <w:sz w:val="27"/>
        </w:rPr>
        <w:t xml:space="preserve"> административного штрафа в нижнем пределе ч. 6 ст. 20.8 КоАП РФ.</w:t>
      </w:r>
    </w:p>
    <w:p w:rsidR="00342E0E">
      <w:pPr>
        <w:ind w:firstLine="708"/>
        <w:jc w:val="both"/>
      </w:pPr>
      <w:r>
        <w:rPr>
          <w:sz w:val="27"/>
        </w:rPr>
        <w:t xml:space="preserve">Предметы, изъятые в ходе </w:t>
      </w:r>
      <w:r>
        <w:rPr>
          <w:sz w:val="27"/>
        </w:rPr>
        <w:t xml:space="preserve">осмотра домовладения по адресу: Республика Крым, </w:t>
      </w:r>
      <w:r>
        <w:rPr>
          <w:sz w:val="27"/>
        </w:rPr>
        <w:t>Сакский</w:t>
      </w:r>
      <w:r>
        <w:rPr>
          <w:sz w:val="27"/>
        </w:rPr>
        <w:t xml:space="preserve"> район, наименование организации, адрес, уч. 330, подлежат конфискации.</w:t>
      </w:r>
    </w:p>
    <w:p w:rsidR="00342E0E">
      <w:pPr>
        <w:ind w:firstLine="708"/>
        <w:jc w:val="both"/>
      </w:pPr>
      <w:r>
        <w:rPr>
          <w:sz w:val="27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</w:t>
      </w:r>
      <w:r>
        <w:rPr>
          <w:sz w:val="27"/>
        </w:rPr>
        <w:t>мировой судья</w:t>
      </w:r>
    </w:p>
    <w:p w:rsidR="00342E0E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И Л:</w:t>
      </w:r>
    </w:p>
    <w:p w:rsidR="00342E0E">
      <w:pPr>
        <w:ind w:firstLine="708"/>
        <w:jc w:val="both"/>
      </w:pPr>
      <w:r>
        <w:rPr>
          <w:b/>
          <w:sz w:val="27"/>
        </w:rPr>
        <w:t>Добринова Игоря Николаевича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частью 6 статьи 20.8 Кодекса Российской Федерации об административных правонарушениях, и назначить ему наказани</w:t>
      </w:r>
      <w:r>
        <w:rPr>
          <w:sz w:val="27"/>
        </w:rPr>
        <w:t>е в виде административного штрафа в размере 3 000 (три тысячи) рублей.</w:t>
      </w:r>
    </w:p>
    <w:p w:rsidR="00342E0E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342E0E">
      <w:pPr>
        <w:ind w:firstLine="708"/>
        <w:jc w:val="both"/>
      </w:pPr>
      <w:r>
        <w:rPr>
          <w:sz w:val="27"/>
        </w:rPr>
        <w:t xml:space="preserve">Юридический адрес: </w:t>
      </w:r>
      <w:r>
        <w:rPr>
          <w:sz w:val="27"/>
        </w:rPr>
        <w:t>Россия, Республика Крым, телефон, г, Симферополь, ул. Набережная им.60-летия СССР, 28</w:t>
      </w:r>
    </w:p>
    <w:p w:rsidR="00342E0E">
      <w:pPr>
        <w:ind w:firstLine="708"/>
        <w:jc w:val="both"/>
      </w:pPr>
      <w:r>
        <w:rPr>
          <w:sz w:val="27"/>
        </w:rPr>
        <w:t xml:space="preserve">Почтовый адрес: </w:t>
      </w:r>
      <w:r>
        <w:rPr>
          <w:sz w:val="27"/>
        </w:rPr>
        <w:t>Россия, Республика Крым, те</w:t>
      </w:r>
      <w:r>
        <w:rPr>
          <w:sz w:val="27"/>
        </w:rPr>
        <w:t xml:space="preserve">лефон, г, Симферополь, ул. Набережная им.60-летия СССР, 28 </w:t>
      </w:r>
    </w:p>
    <w:p w:rsidR="00342E0E">
      <w:pPr>
        <w:ind w:firstLine="708"/>
        <w:jc w:val="both"/>
      </w:pPr>
      <w:r>
        <w:rPr>
          <w:sz w:val="27"/>
        </w:rPr>
        <w:t>ОГРН 1149102019164</w:t>
      </w:r>
    </w:p>
    <w:p w:rsidR="00342E0E">
      <w:pPr>
        <w:ind w:firstLine="708"/>
        <w:jc w:val="both"/>
      </w:pPr>
      <w:r>
        <w:rPr>
          <w:sz w:val="27"/>
        </w:rPr>
        <w:t>Банковские реквизиты:</w:t>
      </w:r>
    </w:p>
    <w:p w:rsidR="00342E0E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342E0E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Республике Кры</w:t>
      </w:r>
      <w:r>
        <w:rPr>
          <w:sz w:val="27"/>
        </w:rPr>
        <w:t>м г. Симферополь</w:t>
      </w:r>
    </w:p>
    <w:p w:rsidR="00342E0E">
      <w:pPr>
        <w:ind w:firstLine="708"/>
        <w:jc w:val="both"/>
      </w:pPr>
      <w:r>
        <w:rPr>
          <w:sz w:val="27"/>
        </w:rPr>
        <w:t xml:space="preserve">ИНН: телефон </w:t>
      </w:r>
    </w:p>
    <w:p w:rsidR="00342E0E">
      <w:pPr>
        <w:ind w:firstLine="708"/>
        <w:jc w:val="both"/>
      </w:pPr>
      <w:r>
        <w:rPr>
          <w:sz w:val="27"/>
        </w:rPr>
        <w:t>КПП: 910201001</w:t>
      </w:r>
    </w:p>
    <w:p w:rsidR="00342E0E">
      <w:pPr>
        <w:ind w:firstLine="708"/>
        <w:jc w:val="both"/>
      </w:pPr>
      <w:r>
        <w:rPr>
          <w:sz w:val="27"/>
        </w:rPr>
        <w:t>БИК: 013510002</w:t>
      </w:r>
    </w:p>
    <w:p w:rsidR="00342E0E">
      <w:pPr>
        <w:ind w:firstLine="708"/>
        <w:jc w:val="both"/>
      </w:pPr>
      <w:r>
        <w:rPr>
          <w:sz w:val="27"/>
        </w:rPr>
        <w:t>Единый казначейский счет 40102810645370000035</w:t>
      </w:r>
    </w:p>
    <w:p w:rsidR="00342E0E">
      <w:pPr>
        <w:ind w:firstLine="708"/>
        <w:jc w:val="both"/>
      </w:pPr>
      <w:r>
        <w:rPr>
          <w:sz w:val="27"/>
        </w:rPr>
        <w:t>Казначейский счет 03100643350000017500</w:t>
      </w:r>
    </w:p>
    <w:p w:rsidR="00342E0E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342E0E">
      <w:pPr>
        <w:ind w:firstLine="708"/>
        <w:jc w:val="both"/>
      </w:pPr>
      <w:r>
        <w:rPr>
          <w:sz w:val="27"/>
        </w:rPr>
        <w:t>ОКТМО 35643000</w:t>
      </w:r>
    </w:p>
    <w:p w:rsidR="00342E0E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342E0E">
      <w:pPr>
        <w:widowControl w:val="0"/>
        <w:spacing w:line="317" w:lineRule="atLeast"/>
        <w:ind w:left="40" w:right="20" w:firstLine="668"/>
        <w:jc w:val="both"/>
      </w:pPr>
      <w:r>
        <w:rPr>
          <w:sz w:val="27"/>
        </w:rPr>
        <w:t xml:space="preserve">Ружье, являющееся длинноствольным, двуствольным, гладкоствольным, </w:t>
      </w:r>
      <w:r>
        <w:rPr>
          <w:sz w:val="27"/>
        </w:rPr>
        <w:t>казнозарядным</w:t>
      </w:r>
      <w:r>
        <w:rPr>
          <w:sz w:val="27"/>
        </w:rPr>
        <w:t xml:space="preserve"> огнестрельным оружием - двуствольным ружьем модели марка автомобиля, 12 калибра, № А 13920, изготовленное промышленным способом на Ижевском механическом заводе (адр</w:t>
      </w:r>
      <w:r>
        <w:rPr>
          <w:sz w:val="27"/>
        </w:rPr>
        <w:t>ес) - конфисковать.</w:t>
      </w:r>
    </w:p>
    <w:p w:rsidR="00342E0E">
      <w:pPr>
        <w:widowControl w:val="0"/>
        <w:spacing w:line="317" w:lineRule="atLeast"/>
        <w:ind w:left="40" w:right="20" w:firstLine="740"/>
        <w:jc w:val="both"/>
      </w:pPr>
      <w:r>
        <w:rPr>
          <w:sz w:val="27"/>
        </w:rPr>
        <w:t>Пистолет, являющийся газовым пистолетом модели «МЕ 8 POLICE», калибра 8мм, № 110142, изготовленный промышленным способом в Италии, к огнестрельному оружию не относящийся - конфисковать.</w:t>
      </w:r>
    </w:p>
    <w:p w:rsidR="00342E0E">
      <w:pPr>
        <w:widowControl w:val="0"/>
        <w:spacing w:line="317" w:lineRule="atLeast"/>
        <w:ind w:left="40" w:right="20" w:firstLine="740"/>
        <w:jc w:val="both"/>
      </w:pPr>
      <w:r>
        <w:rPr>
          <w:sz w:val="27"/>
        </w:rPr>
        <w:t>7 патронов, являющихся патронами к гладкоствольным</w:t>
      </w:r>
      <w:r>
        <w:rPr>
          <w:sz w:val="27"/>
        </w:rPr>
        <w:t xml:space="preserve"> ружьям 12 калибра, </w:t>
      </w:r>
      <w:r>
        <w:rPr>
          <w:sz w:val="27"/>
        </w:rPr>
        <w:t>снаряженные</w:t>
      </w:r>
      <w:r>
        <w:rPr>
          <w:sz w:val="27"/>
        </w:rPr>
        <w:t xml:space="preserve"> (изготовленные) самодельным способом, являющиеся боеприпасами к гладкоствольному огнестрельному оружию – конфисковать. </w:t>
      </w:r>
    </w:p>
    <w:p w:rsidR="00342E0E">
      <w:pPr>
        <w:widowControl w:val="0"/>
        <w:spacing w:line="317" w:lineRule="atLeast"/>
        <w:ind w:left="40" w:right="20" w:firstLine="740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поручение в канцелярию мирового</w:t>
      </w:r>
      <w:r>
        <w:rPr>
          <w:sz w:val="27"/>
        </w:rPr>
        <w:t xml:space="preserve">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342E0E">
      <w:pPr>
        <w:widowControl w:val="0"/>
        <w:spacing w:line="317" w:lineRule="atLeast"/>
        <w:ind w:left="40" w:right="20" w:firstLine="740"/>
        <w:jc w:val="both"/>
      </w:pPr>
      <w:r>
        <w:rPr>
          <w:sz w:val="27"/>
        </w:rPr>
        <w:t xml:space="preserve">Согласно ст. 32.2 КоАП РФ, административный штраф должен быть </w:t>
      </w:r>
      <w:r>
        <w:rPr>
          <w:sz w:val="27"/>
        </w:rPr>
        <w:t xml:space="preserve">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sz w:val="27"/>
        </w:rPr>
        <w:t>административного штрафа в законную силу.</w:t>
      </w:r>
    </w:p>
    <w:p w:rsidR="00342E0E">
      <w:pPr>
        <w:widowControl w:val="0"/>
        <w:spacing w:line="317" w:lineRule="atLeast"/>
        <w:ind w:left="40" w:right="20" w:firstLine="740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60-дневный </w:t>
      </w:r>
      <w:r>
        <w:rPr>
          <w:sz w:val="27"/>
        </w:rPr>
        <w:t>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</w:t>
      </w:r>
      <w:r>
        <w:rPr>
          <w:sz w:val="27"/>
        </w:rPr>
        <w:t>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342E0E">
      <w:pPr>
        <w:widowControl w:val="0"/>
        <w:spacing w:line="317" w:lineRule="atLeast"/>
        <w:ind w:left="40" w:right="20" w:firstLine="740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</w:t>
      </w:r>
      <w:r>
        <w:rPr>
          <w:sz w:val="27"/>
        </w:rPr>
        <w:t xml:space="preserve">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0B4B9B">
      <w:pPr>
        <w:widowControl w:val="0"/>
        <w:spacing w:line="317" w:lineRule="atLeast"/>
        <w:ind w:left="40" w:right="20" w:firstLine="740"/>
        <w:jc w:val="both"/>
      </w:pPr>
    </w:p>
    <w:p w:rsidR="00342E0E" w:rsidP="000B4B9B">
      <w:pPr>
        <w:ind w:firstLine="720"/>
        <w:jc w:val="both"/>
      </w:pPr>
      <w:r>
        <w:rPr>
          <w:sz w:val="27"/>
        </w:rPr>
        <w:t xml:space="preserve">Мировой судья                                                                     </w:t>
      </w:r>
      <w:r>
        <w:rPr>
          <w:sz w:val="27"/>
        </w:rPr>
        <w:t>Е.В. Костюков</w:t>
      </w:r>
      <w:r>
        <w:rPr>
          <w:sz w:val="27"/>
        </w:rPr>
        <w:t>а</w:t>
      </w:r>
    </w:p>
    <w:p w:rsidR="00342E0E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0E"/>
    <w:rsid w:val="000B4B9B"/>
    <w:rsid w:val="00342E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1BA120A5306B096E79EE1AA1B33D4C39581E816E568115C53A54CB4D93EF6199F6E1C62A05518AD709XBJ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25C9FFA766E23C2EEF5BF2F7B15B3F52E50B601322406DD12BDC672A9CDADAC56DB868889ABDE97d3HEI" TargetMode="External" /><Relationship Id="rId5" Type="http://schemas.openxmlformats.org/officeDocument/2006/relationships/hyperlink" Target="consultantplus://offline/ref=625C9FFA766E23C2EEF5BF2F7B15B3F52D57BE033B2006DD12BDC672A9CDADAC56DB868889ABDB9Cd3HEI" TargetMode="External" /><Relationship Id="rId6" Type="http://schemas.openxmlformats.org/officeDocument/2006/relationships/hyperlink" Target="consultantplus://offline/ref=625C9FFA766E23C2EEF5BF2F7B15B3F52D57BC00312006DD12BDC672A9CDADAC56DB868B8CA3dDH9I" TargetMode="External" /><Relationship Id="rId7" Type="http://schemas.openxmlformats.org/officeDocument/2006/relationships/hyperlink" Target="consultantplus://offline/ref=1BA120A5306B096E79EE1AA1B33D4C395B198B6F558515C53A54CB4D93EF6199F6E1C62A05538AD509XBJ" TargetMode="External" /><Relationship Id="rId8" Type="http://schemas.openxmlformats.org/officeDocument/2006/relationships/hyperlink" Target="consultantplus://offline/ref=1BA120A5306B096E79EE1AA1B33D4C39581E836D5C8115C53A54CB4D93EF6199F6E1C62A05538FDE09XBJ" TargetMode="External" /><Relationship Id="rId9" Type="http://schemas.openxmlformats.org/officeDocument/2006/relationships/hyperlink" Target="consultantplus://offline/ref=1BA120A5306B096E79EE1AA1B33D4C39581E816E568115C53A54CB4D93EF6199F6E1C629005B08XD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