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20060">
      <w:pPr>
        <w:widowControl w:val="0"/>
        <w:ind w:firstLine="720"/>
        <w:jc w:val="right"/>
      </w:pPr>
      <w:r>
        <w:rPr>
          <w:sz w:val="28"/>
        </w:rPr>
        <w:t>Дело № 5-72-386/2021</w:t>
      </w:r>
    </w:p>
    <w:p w:rsidR="00920060">
      <w:pPr>
        <w:widowControl w:val="0"/>
        <w:ind w:firstLine="720"/>
        <w:jc w:val="right"/>
      </w:pPr>
      <w:r>
        <w:rPr>
          <w:sz w:val="28"/>
        </w:rPr>
        <w:t>УИД 91MS0072-телефон-телефон</w:t>
      </w:r>
    </w:p>
    <w:p w:rsidR="00920060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920060">
      <w:pPr>
        <w:widowControl w:val="0"/>
        <w:ind w:firstLine="720"/>
      </w:pPr>
      <w:r>
        <w:rPr>
          <w:spacing w:val="-5"/>
          <w:sz w:val="28"/>
        </w:rPr>
        <w:t xml:space="preserve">23 августа 2021 года                                                                                       </w:t>
      </w:r>
      <w:r>
        <w:rPr>
          <w:spacing w:val="-6"/>
          <w:sz w:val="28"/>
        </w:rPr>
        <w:t>г. Саки</w:t>
      </w:r>
    </w:p>
    <w:p w:rsidR="00920060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920060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Куклевой</w:t>
      </w:r>
      <w:r>
        <w:rPr>
          <w:sz w:val="28"/>
        </w:rPr>
        <w:t xml:space="preserve"> А.И., </w:t>
      </w:r>
    </w:p>
    <w:p w:rsidR="00920060">
      <w:pPr>
        <w:widowControl w:val="0"/>
        <w:ind w:firstLine="720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 xml:space="preserve">в </w:t>
      </w:r>
      <w:r>
        <w:rPr>
          <w:sz w:val="28"/>
        </w:rPr>
        <w:t>отношении гражданки:</w:t>
      </w:r>
    </w:p>
    <w:p w:rsidR="00920060">
      <w:pPr>
        <w:widowControl w:val="0"/>
        <w:ind w:firstLine="720"/>
        <w:jc w:val="both"/>
      </w:pPr>
      <w:r>
        <w:rPr>
          <w:b/>
          <w:sz w:val="28"/>
        </w:rPr>
        <w:t>Куклевой</w:t>
      </w:r>
      <w:r>
        <w:rPr>
          <w:b/>
          <w:sz w:val="28"/>
        </w:rPr>
        <w:t xml:space="preserve"> Анны Игоревны,</w:t>
      </w:r>
      <w:r>
        <w:rPr>
          <w:sz w:val="28"/>
        </w:rPr>
        <w:t xml:space="preserve"> паспортные данные, </w:t>
      </w:r>
      <w:r>
        <w:rPr>
          <w:sz w:val="28"/>
        </w:rPr>
        <w:t>гражданки Российской Федерации, образование высшее, замужней, имеющей одного малолетнего ребенка, официально нетрудоустроенной, инвалидом не являющейся, ранее привлекаемой к административной ответственности, зарегистрированной и проживающей по адресу: адре</w:t>
      </w:r>
      <w:r>
        <w:rPr>
          <w:sz w:val="28"/>
        </w:rPr>
        <w:t>с,</w:t>
      </w:r>
    </w:p>
    <w:p w:rsidR="00920060">
      <w:pPr>
        <w:widowControl w:val="0"/>
        <w:ind w:firstLine="720"/>
        <w:jc w:val="both"/>
      </w:pPr>
      <w:r>
        <w:rPr>
          <w:sz w:val="28"/>
        </w:rPr>
        <w:t>привлекаемой к административной ответственности по ч. 2 ст. 12.7 Кодекса Российской Федерации об административных правонарушениях</w:t>
      </w:r>
    </w:p>
    <w:p w:rsidR="00920060">
      <w:pPr>
        <w:widowControl w:val="0"/>
        <w:jc w:val="center"/>
      </w:pPr>
      <w:r>
        <w:rPr>
          <w:spacing w:val="-8"/>
          <w:sz w:val="28"/>
        </w:rPr>
        <w:t>УСТАНОВИЛ:</w:t>
      </w:r>
    </w:p>
    <w:p w:rsidR="00920060">
      <w:pPr>
        <w:widowControl w:val="0"/>
        <w:ind w:firstLine="720"/>
        <w:jc w:val="both"/>
      </w:pPr>
      <w:r>
        <w:rPr>
          <w:sz w:val="28"/>
        </w:rPr>
        <w:t>Куклева</w:t>
      </w:r>
      <w:r>
        <w:rPr>
          <w:sz w:val="28"/>
        </w:rPr>
        <w:t xml:space="preserve"> А.И.</w:t>
      </w:r>
      <w:r>
        <w:rPr>
          <w:spacing w:val="-2"/>
          <w:sz w:val="28"/>
        </w:rPr>
        <w:t xml:space="preserve"> 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>, управлял транспортным средством – автомобилем марки марка автомобиля,</w:t>
      </w:r>
      <w:r>
        <w:rPr>
          <w:spacing w:val="-2"/>
          <w:sz w:val="28"/>
        </w:rPr>
        <w:t xml:space="preserve"> государственный регистрационный знак Н385ХУ750, будучи </w:t>
      </w:r>
      <w:r>
        <w:rPr>
          <w:spacing w:val="-2"/>
          <w:sz w:val="28"/>
        </w:rPr>
        <w:t>лишенной</w:t>
      </w:r>
      <w:r>
        <w:rPr>
          <w:spacing w:val="-2"/>
          <w:sz w:val="28"/>
        </w:rPr>
        <w:t xml:space="preserve"> права управления транспортными средствами, в соответствии с постановлением мирового судьи судебного участка № 7 Советского судебного района адрес от дата по делу № 5-318/2021, вступившим в за</w:t>
      </w:r>
      <w:r>
        <w:rPr>
          <w:spacing w:val="-2"/>
          <w:sz w:val="28"/>
        </w:rPr>
        <w:t>конную силу дата, чем нарушила п. 2.1.1 ПДД РФ, тем самым совершила административное правонарушение, предусмотренное ч. 2 ст. 12.7 КоАП РФ.</w:t>
      </w:r>
    </w:p>
    <w:p w:rsidR="00920060">
      <w:pPr>
        <w:widowControl w:val="0"/>
        <w:ind w:firstLine="720"/>
        <w:jc w:val="both"/>
      </w:pPr>
      <w:r>
        <w:rPr>
          <w:spacing w:val="-2"/>
          <w:sz w:val="28"/>
        </w:rPr>
        <w:t xml:space="preserve">В судебном заседании </w:t>
      </w:r>
      <w:r>
        <w:rPr>
          <w:sz w:val="28"/>
        </w:rPr>
        <w:t>Куклева</w:t>
      </w:r>
      <w:r>
        <w:rPr>
          <w:sz w:val="28"/>
        </w:rPr>
        <w:t xml:space="preserve"> А.И.</w:t>
      </w:r>
      <w:r>
        <w:rPr>
          <w:spacing w:val="-2"/>
          <w:sz w:val="28"/>
        </w:rPr>
        <w:t xml:space="preserve"> вину не признала, пояснила суду, что не знала о том, что </w:t>
      </w:r>
      <w:r>
        <w:rPr>
          <w:spacing w:val="-2"/>
          <w:sz w:val="28"/>
        </w:rPr>
        <w:t>лишена</w:t>
      </w:r>
      <w:r>
        <w:rPr>
          <w:spacing w:val="-2"/>
          <w:sz w:val="28"/>
        </w:rPr>
        <w:t xml:space="preserve"> права управления т</w:t>
      </w:r>
      <w:r>
        <w:rPr>
          <w:spacing w:val="-2"/>
          <w:sz w:val="28"/>
        </w:rPr>
        <w:t>ранспортными средствами. В судебном заседании не присутствовала, копию постановления суда не получала, в тот момент находилась в Крыму у своей бабушки.</w:t>
      </w:r>
    </w:p>
    <w:p w:rsidR="00920060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z w:val="28"/>
        </w:rPr>
        <w:t>Куклеву</w:t>
      </w:r>
      <w:r>
        <w:rPr>
          <w:sz w:val="28"/>
        </w:rPr>
        <w:t xml:space="preserve"> А.И.</w:t>
      </w:r>
      <w:r>
        <w:rPr>
          <w:spacing w:val="-2"/>
          <w:sz w:val="28"/>
        </w:rPr>
        <w:t>, всесторонне, полно и объективно исследовав все обстоятельства дела</w:t>
      </w:r>
      <w:r>
        <w:rPr>
          <w:spacing w:val="-2"/>
          <w:sz w:val="28"/>
        </w:rPr>
        <w:t xml:space="preserve"> в их совокупности, изучив материалы дела, приходит к следующим выводам.</w:t>
      </w:r>
    </w:p>
    <w:p w:rsidR="00920060">
      <w:pPr>
        <w:ind w:firstLine="708"/>
        <w:jc w:val="both"/>
      </w:pPr>
      <w:r>
        <w:rPr>
          <w:spacing w:val="-2"/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</w:t>
      </w:r>
      <w:r>
        <w:rPr>
          <w:spacing w:val="-2"/>
          <w:sz w:val="28"/>
        </w:rPr>
        <w:t>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20060">
      <w:pPr>
        <w:widowControl w:val="0"/>
        <w:ind w:firstLine="720"/>
        <w:jc w:val="both"/>
      </w:pPr>
      <w:r>
        <w:rPr>
          <w:spacing w:val="-2"/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</w:t>
      </w:r>
      <w:r>
        <w:rPr>
          <w:spacing w:val="-2"/>
          <w:sz w:val="28"/>
        </w:rPr>
        <w:t xml:space="preserve">изического или юридического лица, за которое настоящим Кодексом или </w:t>
      </w:r>
      <w:r>
        <w:rPr>
          <w:spacing w:val="-2"/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</w:t>
      </w:r>
    </w:p>
    <w:p w:rsidR="00920060">
      <w:pPr>
        <w:widowControl w:val="0"/>
        <w:ind w:firstLine="708"/>
        <w:jc w:val="both"/>
      </w:pPr>
      <w:r>
        <w:rPr>
          <w:spacing w:val="-2"/>
          <w:sz w:val="28"/>
        </w:rPr>
        <w:t xml:space="preserve">В соответствии с ч. 1 ст. 26.2 КоАП РФ доказательствами по делу об </w:t>
      </w:r>
      <w:r>
        <w:rPr>
          <w:spacing w:val="-2"/>
          <w:sz w:val="28"/>
        </w:rPr>
        <w:t>административном правонарушении являются любые фактические данные, на основании которых судья, орган</w:t>
      </w:r>
      <w:r>
        <w:rPr>
          <w:sz w:val="28"/>
        </w:rPr>
        <w:t>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</w:t>
      </w:r>
      <w:r>
        <w:rPr>
          <w:sz w:val="28"/>
        </w:rPr>
        <w:t xml:space="preserve">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920060">
      <w:pPr>
        <w:widowControl w:val="0"/>
        <w:ind w:firstLine="708"/>
        <w:jc w:val="both"/>
      </w:pPr>
      <w:r>
        <w:rPr>
          <w:sz w:val="28"/>
        </w:rPr>
        <w:t>Часть 2 ст. 12.7 КоАП РФ предусматривает ответственность за управление транспортным средством водителем, лишенным права управле</w:t>
      </w:r>
      <w:r>
        <w:rPr>
          <w:sz w:val="28"/>
        </w:rPr>
        <w:t xml:space="preserve">ния транспортными средствами. </w:t>
      </w:r>
    </w:p>
    <w:p w:rsidR="00920060">
      <w:pPr>
        <w:jc w:val="both"/>
      </w:pPr>
      <w:r>
        <w:rPr>
          <w:sz w:val="28"/>
        </w:rPr>
        <w:t xml:space="preserve">Вина </w:t>
      </w:r>
      <w:r>
        <w:rPr>
          <w:sz w:val="28"/>
        </w:rPr>
        <w:t>Куклевой</w:t>
      </w:r>
      <w:r>
        <w:rPr>
          <w:sz w:val="28"/>
        </w:rPr>
        <w:t xml:space="preserve"> А.И. в совершении административного правонарушения, предусмотренного ч. 2 ст. 12.7 КоАП РФ подтверждается письменными материалами дела, а именно:</w:t>
      </w:r>
    </w:p>
    <w:p w:rsidR="00920060">
      <w:pPr>
        <w:ind w:firstLine="720"/>
        <w:jc w:val="both"/>
      </w:pPr>
      <w:r>
        <w:rPr>
          <w:sz w:val="28"/>
        </w:rPr>
        <w:t xml:space="preserve">- протоколом об административном правонарушении 82 АП № 121380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920060">
      <w:pPr>
        <w:ind w:firstLine="720"/>
        <w:jc w:val="both"/>
      </w:pPr>
      <w:r>
        <w:rPr>
          <w:sz w:val="28"/>
        </w:rPr>
        <w:t>- рапортом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20060">
      <w:pPr>
        <w:ind w:firstLine="720"/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 xml:space="preserve">мирового судьи судебного участка № 7 Советского судебного района адрес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pacing w:val="-2"/>
          <w:sz w:val="28"/>
        </w:rPr>
        <w:t xml:space="preserve"> по делу № 5-318/2021</w:t>
      </w:r>
      <w:r>
        <w:rPr>
          <w:sz w:val="28"/>
        </w:rPr>
        <w:t xml:space="preserve"> в отношении </w:t>
      </w:r>
      <w:r>
        <w:rPr>
          <w:sz w:val="28"/>
        </w:rPr>
        <w:t>Куклевой</w:t>
      </w:r>
      <w:r>
        <w:rPr>
          <w:sz w:val="28"/>
        </w:rPr>
        <w:t xml:space="preserve"> А.И. в совершении административного правон</w:t>
      </w:r>
      <w:r>
        <w:rPr>
          <w:sz w:val="28"/>
        </w:rPr>
        <w:t>арушения, предусмотренного ст. 12.27 ч. 2 КоАП РФ, вступившим в законную силу дата;</w:t>
      </w:r>
    </w:p>
    <w:p w:rsidR="00920060">
      <w:pPr>
        <w:ind w:firstLine="720"/>
        <w:jc w:val="both"/>
      </w:pPr>
      <w:r>
        <w:rPr>
          <w:sz w:val="28"/>
        </w:rPr>
        <w:t xml:space="preserve">- копией протокола об изъятии вещей и документов 61 АА телефон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920060">
      <w:pPr>
        <w:ind w:firstLine="720"/>
        <w:jc w:val="both"/>
      </w:pPr>
      <w:r>
        <w:rPr>
          <w:sz w:val="28"/>
        </w:rPr>
        <w:t xml:space="preserve">- справкой к протоколу об административном правонарушении, по состоянию на дата, гражданка </w:t>
      </w:r>
      <w:r>
        <w:rPr>
          <w:sz w:val="28"/>
        </w:rPr>
        <w:t>Куклева</w:t>
      </w:r>
      <w:r>
        <w:rPr>
          <w:sz w:val="28"/>
        </w:rPr>
        <w:t xml:space="preserve"> </w:t>
      </w:r>
      <w:r>
        <w:rPr>
          <w:sz w:val="28"/>
        </w:rPr>
        <w:t xml:space="preserve">А.И значится среди </w:t>
      </w:r>
      <w:r>
        <w:rPr>
          <w:sz w:val="28"/>
        </w:rPr>
        <w:t>лишенных</w:t>
      </w:r>
      <w:r>
        <w:rPr>
          <w:sz w:val="28"/>
        </w:rPr>
        <w:t xml:space="preserve"> права управления. Справка содержит информацию о ранее допущенном административном правонарушении. </w:t>
      </w:r>
    </w:p>
    <w:p w:rsidR="00920060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правонарушении в соответст</w:t>
      </w:r>
      <w:r>
        <w:rPr>
          <w:sz w:val="28"/>
        </w:rPr>
        <w:t>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</w:t>
      </w:r>
    </w:p>
    <w:p w:rsidR="00920060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Куклевой</w:t>
      </w:r>
      <w:r>
        <w:rPr>
          <w:sz w:val="28"/>
        </w:rPr>
        <w:t xml:space="preserve"> А.И. правильно квалифицированы по ч. 2 ст. 12.7 КоАП РФ как управление транспортным средством водителем, лишенным права управления транспорт</w:t>
      </w:r>
      <w:r>
        <w:rPr>
          <w:sz w:val="28"/>
        </w:rPr>
        <w:t xml:space="preserve">ными средствами. </w:t>
      </w:r>
    </w:p>
    <w:p w:rsidR="00920060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Куклевой</w:t>
      </w:r>
      <w:r>
        <w:rPr>
          <w:sz w:val="28"/>
        </w:rPr>
        <w:t xml:space="preserve"> А.И. о том, что она не знала, что лишена права управления транспортными средствами, не могут быть приняты судом во внимание, судом отклоняются, не исключают в её действиях состава административного правонарушения, предусмо</w:t>
      </w:r>
      <w:r>
        <w:rPr>
          <w:sz w:val="28"/>
        </w:rPr>
        <w:t xml:space="preserve">тренного ст. 12.7 ч. 2 КоАП РФ. </w:t>
      </w:r>
    </w:p>
    <w:p w:rsidR="00920060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Куклевой</w:t>
      </w:r>
      <w:r>
        <w:rPr>
          <w:sz w:val="28"/>
        </w:rPr>
        <w:t xml:space="preserve"> А.И. направлены в целом на переоценку имеющихся в деле доказательств,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</w:t>
      </w:r>
      <w:r>
        <w:rPr>
          <w:sz w:val="28"/>
        </w:rPr>
        <w:t>отвергнуты, не ставя</w:t>
      </w:r>
      <w:r>
        <w:rPr>
          <w:sz w:val="28"/>
        </w:rPr>
        <w:t xml:space="preserve">т под сомнение наличие в действиях </w:t>
      </w:r>
      <w:r>
        <w:rPr>
          <w:sz w:val="28"/>
        </w:rPr>
        <w:t>Куклевой</w:t>
      </w:r>
      <w:r>
        <w:rPr>
          <w:sz w:val="28"/>
        </w:rPr>
        <w:t xml:space="preserve"> А.И. объективной стороны состава административного правонарушения, предусмотренного ст. 12.7 ч. 2 КоАП РФ - управление транспортным средством водителем, </w:t>
      </w:r>
      <w:hyperlink r:id="rId4" w:anchor="dst100050" w:history="1">
        <w:r>
          <w:rPr>
            <w:color w:val="0000FF"/>
            <w:sz w:val="28"/>
            <w:u w:val="single"/>
          </w:rPr>
          <w:t>лишенным права</w:t>
        </w:r>
      </w:hyperlink>
      <w:r>
        <w:rPr>
          <w:sz w:val="28"/>
        </w:rPr>
        <w:t xml:space="preserve"> управления транспортными средствами.</w:t>
      </w:r>
    </w:p>
    <w:p w:rsidR="00920060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Куклевой</w:t>
      </w:r>
      <w:r>
        <w:rPr>
          <w:sz w:val="28"/>
        </w:rPr>
        <w:t xml:space="preserve"> А.И. объективной стороны состава административного правонаруше</w:t>
      </w:r>
      <w:r>
        <w:rPr>
          <w:sz w:val="28"/>
        </w:rPr>
        <w:t>ния, предусмотренного частью ст. 12.7 ч. 2 КоАП РФ, суду не представлено.</w:t>
      </w:r>
    </w:p>
    <w:p w:rsidR="00920060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Куклевой</w:t>
      </w:r>
      <w:r>
        <w:rPr>
          <w:sz w:val="28"/>
        </w:rPr>
        <w:t xml:space="preserve"> А.И. своей вины суд расценивает как избранный способ защиты во избежание административной ответственности.</w:t>
      </w:r>
    </w:p>
    <w:p w:rsidR="00920060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Куклевой</w:t>
      </w:r>
      <w:r>
        <w:rPr>
          <w:sz w:val="28"/>
        </w:rPr>
        <w:t xml:space="preserve"> А.И. были сделаны на осно</w:t>
      </w:r>
      <w:r>
        <w:rPr>
          <w:sz w:val="28"/>
        </w:rPr>
        <w:t>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КоАП РФ.</w:t>
      </w:r>
    </w:p>
    <w:p w:rsidR="00920060">
      <w:pPr>
        <w:ind w:firstLine="708"/>
        <w:jc w:val="both"/>
      </w:pPr>
      <w:r>
        <w:rPr>
          <w:sz w:val="28"/>
        </w:rPr>
        <w:t>Таким образом, ми</w:t>
      </w:r>
      <w:r>
        <w:rPr>
          <w:sz w:val="28"/>
        </w:rPr>
        <w:t xml:space="preserve">ровой судья считает, что вина </w:t>
      </w:r>
      <w:r>
        <w:rPr>
          <w:sz w:val="28"/>
        </w:rPr>
        <w:t>Куклевой</w:t>
      </w:r>
      <w:r>
        <w:rPr>
          <w:sz w:val="28"/>
        </w:rPr>
        <w:t xml:space="preserve"> А.И. в совершении административного правонарушения, предусмотренного ч. 2 ст. 12.7 полностью доказана. </w:t>
      </w:r>
    </w:p>
    <w:p w:rsidR="00920060">
      <w:pPr>
        <w:ind w:firstLine="708"/>
        <w:jc w:val="both"/>
      </w:pPr>
      <w:r>
        <w:rPr>
          <w:sz w:val="28"/>
        </w:rPr>
        <w:t>Письменные доказательства мировой судья считает достоверными, объективными и допустимыми доказательствами по делу</w:t>
      </w:r>
      <w:r>
        <w:rPr>
          <w:sz w:val="28"/>
        </w:rPr>
        <w:t>, поскольку они получены в соответствии с требованиями закона, имеют надлежащую процессуальную форму.</w:t>
      </w:r>
    </w:p>
    <w:p w:rsidR="00920060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</w:t>
      </w:r>
      <w:r>
        <w:rPr>
          <w:sz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20060">
      <w:pPr>
        <w:ind w:firstLine="708"/>
        <w:jc w:val="both"/>
      </w:pPr>
      <w:r>
        <w:rPr>
          <w:sz w:val="28"/>
        </w:rPr>
        <w:t>Согласно ст. 4.1 ч. 2 КоАП РФ при назначении административного наказания суд учитывает характер совершенного административно</w:t>
      </w:r>
      <w:r>
        <w:rPr>
          <w:sz w:val="28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2006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</w:t>
      </w:r>
      <w:r>
        <w:rPr>
          <w:sz w:val="28"/>
        </w:rPr>
        <w:t>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</w:t>
      </w:r>
      <w:r>
        <w:rPr>
          <w:sz w:val="28"/>
        </w:rPr>
        <w:t>шествия с тяжкими последствиями, случившиеся в результате подобных нарушений Правил дорожного движения, при отсутствии вредных последствий, учитывая наличие на иждивении одного малолетнего ребенка, что</w:t>
      </w:r>
      <w:r>
        <w:rPr>
          <w:sz w:val="28"/>
        </w:rPr>
        <w:t xml:space="preserve"> </w:t>
      </w:r>
      <w:r>
        <w:rPr>
          <w:sz w:val="28"/>
        </w:rPr>
        <w:t>мировой судья признает обстоятельством, смягчающим адм</w:t>
      </w:r>
      <w:r>
        <w:rPr>
          <w:sz w:val="28"/>
        </w:rPr>
        <w:t xml:space="preserve">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Куклевой</w:t>
      </w:r>
      <w:r>
        <w:rPr>
          <w:sz w:val="28"/>
        </w:rPr>
        <w:t xml:space="preserve"> А.И, а также, учитывая имущественное положение лица, привлекаемого к административной ответственности, мир</w:t>
      </w:r>
      <w:r>
        <w:rPr>
          <w:sz w:val="28"/>
        </w:rPr>
        <w:t xml:space="preserve">овой судья пришел к выводу о возможности назначения административного наказания в виде административного штрафа, считая данное наказание достаточным для предупреждения совершения новых правонарушений. </w:t>
      </w:r>
    </w:p>
    <w:p w:rsidR="0092006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</w:t>
      </w:r>
      <w:r>
        <w:rPr>
          <w:sz w:val="28"/>
        </w:rPr>
        <w:t xml:space="preserve"> 29.10 КоАП РФ, мировой судья</w:t>
      </w:r>
    </w:p>
    <w:p w:rsidR="00920060">
      <w:pPr>
        <w:jc w:val="center"/>
      </w:pPr>
      <w:r>
        <w:rPr>
          <w:sz w:val="28"/>
        </w:rPr>
        <w:t>ПОСТАНОВИЛ</w:t>
      </w:r>
    </w:p>
    <w:p w:rsidR="00920060">
      <w:pPr>
        <w:ind w:firstLine="708"/>
        <w:jc w:val="both"/>
      </w:pPr>
      <w:r>
        <w:rPr>
          <w:b/>
          <w:sz w:val="28"/>
        </w:rPr>
        <w:t>Куклеву</w:t>
      </w:r>
      <w:r>
        <w:rPr>
          <w:b/>
          <w:sz w:val="28"/>
        </w:rPr>
        <w:t xml:space="preserve"> Анну Игоревну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ч. 2 ст. 12.7 КоАП РФ и назначить ей наказание в виде административного штрафа в размер</w:t>
      </w:r>
      <w:r>
        <w:rPr>
          <w:sz w:val="28"/>
        </w:rPr>
        <w:t xml:space="preserve">е 30 000 (тридцать тысяч) рублей. </w:t>
      </w:r>
    </w:p>
    <w:p w:rsidR="0092006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</w:t>
      </w:r>
      <w:r>
        <w:rPr>
          <w:sz w:val="28"/>
        </w:rPr>
        <w:t>3000000017500, КБК 18811601123010001140; БИК телефон; ОКТМО телефон; УИН 18810491212600003498, назначение платежа – административный штраф.</w:t>
      </w:r>
    </w:p>
    <w:p w:rsidR="00920060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судьи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920060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</w:t>
      </w:r>
      <w:r>
        <w:rPr>
          <w:sz w:val="28"/>
        </w:rPr>
        <w:t>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20060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</w:t>
      </w:r>
      <w:r>
        <w:rPr>
          <w:sz w:val="28"/>
        </w:rPr>
        <w:t xml:space="preserve"> административной ответственности за совершение административного правонарушения, предусмотренного </w:t>
      </w:r>
      <w:hyperlink r:id="rId5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</w:t>
      </w:r>
      <w:r>
        <w:rPr>
          <w:sz w:val="28"/>
        </w:rPr>
        <w:t xml:space="preserve">са, за исключением административных правонарушений, предусмотренных </w:t>
      </w:r>
      <w:hyperlink r:id="rId6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8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9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0" w:history="1">
        <w:r>
          <w:rPr>
            <w:color w:val="0000FF"/>
            <w:sz w:val="28"/>
            <w:u w:val="single"/>
          </w:rPr>
          <w:t>час</w:t>
        </w:r>
        <w:r>
          <w:rPr>
            <w:color w:val="0000FF"/>
            <w:sz w:val="28"/>
            <w:u w:val="single"/>
          </w:rPr>
          <w:t>тью 3 статьи 12.12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5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</w:t>
      </w:r>
      <w:r>
        <w:rPr>
          <w:sz w:val="28"/>
          <w:u w:val="single"/>
        </w:rPr>
        <w:t>может быть уплачен в размере половины суммы наложенного административного штрафа</w:t>
      </w:r>
      <w:r>
        <w:rPr>
          <w:sz w:val="28"/>
        </w:rPr>
        <w:t>. В случае, е</w:t>
      </w:r>
      <w:r>
        <w:rPr>
          <w:sz w:val="28"/>
        </w:rPr>
        <w:t>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2006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</w:t>
      </w:r>
      <w:r>
        <w:rPr>
          <w:sz w:val="28"/>
        </w:rPr>
        <w:t xml:space="preserve">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2006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</w:t>
      </w:r>
      <w:r>
        <w:rPr>
          <w:sz w:val="28"/>
        </w:rPr>
        <w:t>копии постановления.</w:t>
      </w:r>
    </w:p>
    <w:p w:rsidR="006539D8">
      <w:pPr>
        <w:ind w:firstLine="708"/>
        <w:jc w:val="both"/>
      </w:pPr>
    </w:p>
    <w:p w:rsidR="00920060" w:rsidP="006539D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920060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60"/>
    <w:rsid w:val="006539D8"/>
    <w:rsid w:val="0092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CZ2NFN" TargetMode="External" /><Relationship Id="rId11" Type="http://schemas.openxmlformats.org/officeDocument/2006/relationships/hyperlink" Target="consultantplus://offline/ref=B9C31764FF27CA51C66053492A8434EFB9F4216FB231DFC7D96EC7681EE8A838CA6ED2C2F9C6Z2N2N" TargetMode="External" /><Relationship Id="rId12" Type="http://schemas.openxmlformats.org/officeDocument/2006/relationships/hyperlink" Target="consultantplus://offline/ref=B9C31764FF27CA51C66053492A8434EFB9F4216FB231DFC7D96EC7681EE8A838CA6ED2C2F9C1Z2NAN" TargetMode="External" /><Relationship Id="rId13" Type="http://schemas.openxmlformats.org/officeDocument/2006/relationships/hyperlink" Target="consultantplus://offline/ref=B9C31764FF27CA51C66053492A8434EFB9F4216FB231DFC7D96EC7681EE8A838CA6ED2C4F1ZCN5N" TargetMode="External" /><Relationship Id="rId14" Type="http://schemas.openxmlformats.org/officeDocument/2006/relationships/hyperlink" Target="consultantplus://offline/ref=B9C31764FF27CA51C66053492A8434EFB9F4216FB231DFC7D96EC7681EE8A838CA6ED2C5F2C4Z2N2N" TargetMode="External" /><Relationship Id="rId15" Type="http://schemas.openxmlformats.org/officeDocument/2006/relationships/hyperlink" Target="consultantplus://offline/ref=B9C31764FF27CA51C66053492A8434EFB9F4216FB231DFC7D96EC7681EE8A838CA6ED2C3F4C6Z2NDN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consultantplus://offline/ref=B9C31764FF27CA51C66053492A8434EFB9F4216FB231DFC7D96EC7681EE8A838CA6ED2C0F1C52238Z9NEN" TargetMode="External" /><Relationship Id="rId6" Type="http://schemas.openxmlformats.org/officeDocument/2006/relationships/hyperlink" Target="consultantplus://offline/ref=B9C31764FF27CA51C66053492A8434EFB9F4216FB231DFC7D96EC7681EE8A838CA6ED2C5F3C0Z2NEN" TargetMode="External" /><Relationship Id="rId7" Type="http://schemas.openxmlformats.org/officeDocument/2006/relationships/hyperlink" Target="consultantplus://offline/ref=B9C31764FF27CA51C66053492A8434EFB9F4216FB231DFC7D96EC7681EE8A838CA6ED2C5F3C2Z2NBN" TargetMode="External" /><Relationship Id="rId8" Type="http://schemas.openxmlformats.org/officeDocument/2006/relationships/hyperlink" Target="consultantplus://offline/ref=B9C31764FF27CA51C66053492A8434EFB9F4216FB231DFC7D96EC7681EE8A838CA6ED2C5F3CDZ2NEN" TargetMode="External" /><Relationship Id="rId9" Type="http://schemas.openxmlformats.org/officeDocument/2006/relationships/hyperlink" Target="consultantplus://offline/ref=B9C31764FF27CA51C66053492A8434EFB9F4216FB231DFC7D96EC7681EE8A838CA6ED2C5F3CDZ2NC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